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B79" w:rsidRPr="00F9771C" w:rsidRDefault="00C27B79" w:rsidP="00210926">
      <w:pPr>
        <w:ind w:firstLine="567"/>
        <w:jc w:val="center"/>
        <w:rPr>
          <w:b/>
          <w:bCs/>
          <w:i/>
          <w:iCs/>
          <w:sz w:val="22"/>
          <w:szCs w:val="22"/>
        </w:rPr>
      </w:pPr>
      <w:r w:rsidRPr="00F9771C">
        <w:rPr>
          <w:b/>
          <w:sz w:val="22"/>
          <w:szCs w:val="22"/>
        </w:rPr>
        <w:t xml:space="preserve">Протокол итогов закупа </w:t>
      </w:r>
      <w:r w:rsidR="00421FDF" w:rsidRPr="00F9771C">
        <w:rPr>
          <w:b/>
          <w:sz w:val="22"/>
          <w:szCs w:val="22"/>
        </w:rPr>
        <w:t xml:space="preserve">по закупу лекарственных средств и </w:t>
      </w:r>
      <w:r w:rsidR="00B0492D" w:rsidRPr="00F9771C">
        <w:rPr>
          <w:b/>
          <w:sz w:val="22"/>
          <w:szCs w:val="22"/>
        </w:rPr>
        <w:t>медицинских изделий</w:t>
      </w:r>
    </w:p>
    <w:p w:rsidR="00C27B79" w:rsidRPr="00F9771C" w:rsidRDefault="00C27B79" w:rsidP="00210926">
      <w:pPr>
        <w:ind w:firstLine="567"/>
        <w:jc w:val="center"/>
        <w:rPr>
          <w:b/>
          <w:sz w:val="22"/>
          <w:szCs w:val="22"/>
        </w:rPr>
      </w:pPr>
      <w:r w:rsidRPr="00F9771C">
        <w:rPr>
          <w:b/>
          <w:sz w:val="22"/>
          <w:szCs w:val="22"/>
        </w:rPr>
        <w:t>способом запроса ценовых предложений</w:t>
      </w:r>
      <w:r w:rsidR="002B76A6" w:rsidRPr="00F9771C">
        <w:rPr>
          <w:b/>
          <w:sz w:val="22"/>
          <w:szCs w:val="22"/>
        </w:rPr>
        <w:t xml:space="preserve"> №</w:t>
      </w:r>
      <w:r w:rsidR="00D07719" w:rsidRPr="00F9771C">
        <w:rPr>
          <w:b/>
          <w:sz w:val="22"/>
          <w:szCs w:val="22"/>
        </w:rPr>
        <w:t>2</w:t>
      </w:r>
      <w:r w:rsidR="00B86A30" w:rsidRPr="00F9771C">
        <w:rPr>
          <w:b/>
          <w:sz w:val="22"/>
          <w:szCs w:val="22"/>
        </w:rPr>
        <w:t>6</w:t>
      </w:r>
    </w:p>
    <w:p w:rsidR="008C2B1F" w:rsidRPr="00F9771C" w:rsidRDefault="008C2B1F" w:rsidP="00210926">
      <w:pPr>
        <w:ind w:firstLine="567"/>
        <w:jc w:val="center"/>
        <w:rPr>
          <w:b/>
          <w:sz w:val="22"/>
          <w:szCs w:val="22"/>
        </w:rPr>
      </w:pPr>
    </w:p>
    <w:p w:rsidR="006F7DAA" w:rsidRPr="00F9771C" w:rsidRDefault="006F7DAA" w:rsidP="00210926">
      <w:pPr>
        <w:jc w:val="center"/>
        <w:rPr>
          <w:b/>
          <w:bCs/>
          <w:color w:val="000000"/>
          <w:sz w:val="22"/>
          <w:szCs w:val="22"/>
        </w:rPr>
      </w:pPr>
    </w:p>
    <w:p w:rsidR="003F794E" w:rsidRPr="00F9771C" w:rsidRDefault="00C27B79" w:rsidP="0028706D">
      <w:pPr>
        <w:rPr>
          <w:b/>
          <w:bCs/>
          <w:color w:val="000000"/>
          <w:sz w:val="22"/>
          <w:szCs w:val="22"/>
        </w:rPr>
      </w:pPr>
      <w:r w:rsidRPr="00F9771C">
        <w:rPr>
          <w:b/>
          <w:bCs/>
          <w:color w:val="000000"/>
          <w:sz w:val="22"/>
          <w:szCs w:val="22"/>
        </w:rPr>
        <w:t>г</w:t>
      </w:r>
      <w:r w:rsidR="00421FDF" w:rsidRPr="00F9771C">
        <w:rPr>
          <w:b/>
          <w:bCs/>
          <w:color w:val="000000"/>
          <w:sz w:val="22"/>
          <w:szCs w:val="22"/>
        </w:rPr>
        <w:t>. П</w:t>
      </w:r>
      <w:r w:rsidRPr="00F9771C">
        <w:rPr>
          <w:b/>
          <w:bCs/>
          <w:color w:val="000000"/>
          <w:sz w:val="22"/>
          <w:szCs w:val="22"/>
        </w:rPr>
        <w:t xml:space="preserve">етропавловск      </w:t>
      </w:r>
      <w:r w:rsidR="0028706D" w:rsidRPr="00F9771C">
        <w:rPr>
          <w:b/>
          <w:bCs/>
          <w:color w:val="000000"/>
          <w:sz w:val="22"/>
          <w:szCs w:val="22"/>
        </w:rPr>
        <w:t xml:space="preserve">  </w:t>
      </w:r>
      <w:r w:rsidRPr="00F9771C">
        <w:rPr>
          <w:b/>
          <w:bCs/>
          <w:color w:val="000000"/>
          <w:sz w:val="22"/>
          <w:szCs w:val="22"/>
        </w:rPr>
        <w:t xml:space="preserve">       </w:t>
      </w:r>
      <w:r w:rsidR="00421FDF" w:rsidRPr="00F9771C">
        <w:rPr>
          <w:b/>
          <w:bCs/>
          <w:color w:val="000000"/>
          <w:sz w:val="22"/>
          <w:szCs w:val="22"/>
        </w:rPr>
        <w:t xml:space="preserve">                                                                 </w:t>
      </w:r>
      <w:r w:rsidRPr="00F9771C">
        <w:rPr>
          <w:b/>
          <w:bCs/>
          <w:color w:val="000000"/>
          <w:sz w:val="22"/>
          <w:szCs w:val="22"/>
        </w:rPr>
        <w:t xml:space="preserve">                        </w:t>
      </w:r>
      <w:r w:rsidR="00421FDF" w:rsidRPr="00F9771C">
        <w:rPr>
          <w:b/>
          <w:bCs/>
          <w:color w:val="000000"/>
          <w:sz w:val="22"/>
          <w:szCs w:val="22"/>
        </w:rPr>
        <w:t xml:space="preserve">                     </w:t>
      </w:r>
      <w:r w:rsidR="00E03BF1" w:rsidRPr="00F9771C">
        <w:rPr>
          <w:b/>
          <w:bCs/>
          <w:color w:val="000000"/>
          <w:sz w:val="22"/>
          <w:szCs w:val="22"/>
        </w:rPr>
        <w:t xml:space="preserve">          </w:t>
      </w:r>
    </w:p>
    <w:p w:rsidR="00C27B79" w:rsidRPr="00F9771C" w:rsidRDefault="00421FDF" w:rsidP="0028706D">
      <w:pPr>
        <w:jc w:val="right"/>
        <w:rPr>
          <w:b/>
          <w:bCs/>
          <w:color w:val="000000"/>
          <w:sz w:val="22"/>
          <w:szCs w:val="22"/>
        </w:rPr>
      </w:pPr>
      <w:r w:rsidRPr="00F9771C">
        <w:rPr>
          <w:b/>
          <w:bCs/>
          <w:color w:val="000000"/>
          <w:sz w:val="22"/>
          <w:szCs w:val="22"/>
        </w:rPr>
        <w:t xml:space="preserve">        </w:t>
      </w:r>
      <w:r w:rsidR="00C27B79" w:rsidRPr="00F9771C">
        <w:rPr>
          <w:b/>
          <w:bCs/>
          <w:color w:val="000000"/>
          <w:sz w:val="22"/>
          <w:szCs w:val="22"/>
        </w:rPr>
        <w:t xml:space="preserve">                                   </w:t>
      </w:r>
      <w:r w:rsidR="00394178" w:rsidRPr="00F9771C">
        <w:rPr>
          <w:b/>
          <w:bCs/>
          <w:color w:val="000000"/>
          <w:sz w:val="22"/>
          <w:szCs w:val="22"/>
        </w:rPr>
        <w:t xml:space="preserve">Дата: </w:t>
      </w:r>
      <w:r w:rsidR="007723D0" w:rsidRPr="00F9771C">
        <w:rPr>
          <w:b/>
          <w:bCs/>
          <w:color w:val="000000"/>
          <w:sz w:val="22"/>
          <w:szCs w:val="22"/>
        </w:rPr>
        <w:t>12</w:t>
      </w:r>
      <w:r w:rsidR="00EB65B2" w:rsidRPr="00F9771C">
        <w:rPr>
          <w:b/>
          <w:bCs/>
          <w:sz w:val="22"/>
          <w:szCs w:val="22"/>
        </w:rPr>
        <w:t>.</w:t>
      </w:r>
      <w:r w:rsidR="007723D0" w:rsidRPr="00F9771C">
        <w:rPr>
          <w:b/>
          <w:bCs/>
          <w:sz w:val="22"/>
          <w:szCs w:val="22"/>
        </w:rPr>
        <w:t>10</w:t>
      </w:r>
      <w:r w:rsidR="00EB65B2" w:rsidRPr="00F9771C">
        <w:rPr>
          <w:b/>
          <w:bCs/>
          <w:sz w:val="22"/>
          <w:szCs w:val="22"/>
        </w:rPr>
        <w:t>.20</w:t>
      </w:r>
      <w:r w:rsidR="00C03172" w:rsidRPr="00F9771C">
        <w:rPr>
          <w:b/>
          <w:bCs/>
          <w:sz w:val="22"/>
          <w:szCs w:val="22"/>
        </w:rPr>
        <w:t>2</w:t>
      </w:r>
      <w:r w:rsidR="00E132DE" w:rsidRPr="00F9771C">
        <w:rPr>
          <w:b/>
          <w:bCs/>
          <w:sz w:val="22"/>
          <w:szCs w:val="22"/>
        </w:rPr>
        <w:t>2</w:t>
      </w:r>
      <w:r w:rsidR="00EB65B2" w:rsidRPr="00F9771C">
        <w:rPr>
          <w:b/>
          <w:bCs/>
          <w:sz w:val="22"/>
          <w:szCs w:val="22"/>
        </w:rPr>
        <w:t>г.</w:t>
      </w:r>
    </w:p>
    <w:p w:rsidR="00C27B79" w:rsidRPr="00F9771C" w:rsidRDefault="00C27B79" w:rsidP="00210926">
      <w:pPr>
        <w:rPr>
          <w:bCs/>
          <w:color w:val="000000"/>
          <w:sz w:val="22"/>
          <w:szCs w:val="22"/>
        </w:rPr>
      </w:pPr>
    </w:p>
    <w:p w:rsidR="00C27B79" w:rsidRPr="00F9771C" w:rsidRDefault="00036153" w:rsidP="00210926">
      <w:pPr>
        <w:autoSpaceDE w:val="0"/>
        <w:autoSpaceDN w:val="0"/>
        <w:adjustRightInd w:val="0"/>
        <w:jc w:val="both"/>
        <w:rPr>
          <w:bCs/>
          <w:sz w:val="22"/>
          <w:szCs w:val="22"/>
        </w:rPr>
      </w:pPr>
      <w:r w:rsidRPr="00F9771C">
        <w:rPr>
          <w:sz w:val="22"/>
          <w:szCs w:val="22"/>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F9771C">
        <w:rPr>
          <w:sz w:val="22"/>
          <w:szCs w:val="22"/>
        </w:rPr>
        <w:t>Первая городская</w:t>
      </w:r>
      <w:r w:rsidRPr="00F9771C">
        <w:rPr>
          <w:sz w:val="22"/>
          <w:szCs w:val="22"/>
        </w:rPr>
        <w:t xml:space="preserve"> больница» коммунального государственного учреждения «Управление здравоохранения </w:t>
      </w:r>
      <w:proofErr w:type="spellStart"/>
      <w:r w:rsidRPr="00F9771C">
        <w:rPr>
          <w:sz w:val="22"/>
          <w:szCs w:val="22"/>
        </w:rPr>
        <w:t>акимата</w:t>
      </w:r>
      <w:proofErr w:type="spellEnd"/>
      <w:r w:rsidRPr="00F9771C">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00421FDF" w:rsidRPr="00F9771C">
        <w:rPr>
          <w:sz w:val="22"/>
          <w:szCs w:val="22"/>
        </w:rPr>
        <w:t>Сатпаева</w:t>
      </w:r>
      <w:proofErr w:type="spellEnd"/>
      <w:r w:rsidRPr="00F9771C">
        <w:rPr>
          <w:sz w:val="22"/>
          <w:szCs w:val="22"/>
        </w:rPr>
        <w:t>,</w:t>
      </w:r>
      <w:r w:rsidR="00421FDF" w:rsidRPr="00F9771C">
        <w:rPr>
          <w:sz w:val="22"/>
          <w:szCs w:val="22"/>
        </w:rPr>
        <w:t xml:space="preserve"> </w:t>
      </w:r>
      <w:r w:rsidRPr="00F9771C">
        <w:rPr>
          <w:sz w:val="22"/>
          <w:szCs w:val="22"/>
        </w:rPr>
        <w:t>3</w:t>
      </w:r>
      <w:r w:rsidR="00421FDF" w:rsidRPr="00F9771C">
        <w:rPr>
          <w:sz w:val="22"/>
          <w:szCs w:val="22"/>
        </w:rPr>
        <w:t>.</w:t>
      </w:r>
    </w:p>
    <w:p w:rsidR="00036153" w:rsidRPr="00F9771C" w:rsidRDefault="00036153" w:rsidP="00210926">
      <w:pPr>
        <w:autoSpaceDE w:val="0"/>
        <w:autoSpaceDN w:val="0"/>
        <w:adjustRightInd w:val="0"/>
        <w:jc w:val="center"/>
        <w:rPr>
          <w:bCs/>
          <w:sz w:val="22"/>
          <w:szCs w:val="22"/>
        </w:rPr>
      </w:pPr>
    </w:p>
    <w:p w:rsidR="00C27B79" w:rsidRPr="00F9771C" w:rsidRDefault="00C27B79" w:rsidP="00210926">
      <w:pPr>
        <w:autoSpaceDE w:val="0"/>
        <w:autoSpaceDN w:val="0"/>
        <w:adjustRightInd w:val="0"/>
        <w:jc w:val="center"/>
        <w:rPr>
          <w:bCs/>
          <w:sz w:val="22"/>
          <w:szCs w:val="22"/>
        </w:rPr>
      </w:pPr>
      <w:r w:rsidRPr="00F9771C">
        <w:rPr>
          <w:bCs/>
          <w:sz w:val="22"/>
          <w:szCs w:val="22"/>
        </w:rPr>
        <w:t>ПЕРЕЧЕНЬ ЗАКУПАЕМЫХ ТОВАРОВ</w:t>
      </w:r>
    </w:p>
    <w:p w:rsidR="005C6865" w:rsidRPr="00F9771C" w:rsidRDefault="005C6865" w:rsidP="00210926">
      <w:pPr>
        <w:autoSpaceDE w:val="0"/>
        <w:autoSpaceDN w:val="0"/>
        <w:adjustRightInd w:val="0"/>
        <w:jc w:val="center"/>
        <w:rPr>
          <w:sz w:val="22"/>
          <w:szCs w:val="22"/>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947"/>
        <w:gridCol w:w="4953"/>
        <w:gridCol w:w="989"/>
        <w:gridCol w:w="708"/>
        <w:gridCol w:w="1292"/>
        <w:gridCol w:w="1137"/>
        <w:gridCol w:w="1677"/>
        <w:gridCol w:w="1777"/>
      </w:tblGrid>
      <w:tr w:rsidR="00B86A30" w:rsidRPr="00F9771C" w:rsidTr="00695273">
        <w:trPr>
          <w:jc w:val="center"/>
        </w:trPr>
        <w:tc>
          <w:tcPr>
            <w:tcW w:w="209" w:type="pct"/>
            <w:vAlign w:val="center"/>
          </w:tcPr>
          <w:p w:rsidR="00B86A30" w:rsidRPr="00F9771C" w:rsidRDefault="00B86A30" w:rsidP="00073533">
            <w:pPr>
              <w:jc w:val="center"/>
              <w:rPr>
                <w:sz w:val="22"/>
                <w:szCs w:val="22"/>
              </w:rPr>
            </w:pPr>
            <w:r w:rsidRPr="00F9771C">
              <w:rPr>
                <w:sz w:val="22"/>
                <w:szCs w:val="22"/>
              </w:rPr>
              <w:t>№ лота</w:t>
            </w:r>
          </w:p>
        </w:tc>
        <w:tc>
          <w:tcPr>
            <w:tcW w:w="912" w:type="pct"/>
            <w:vAlign w:val="center"/>
          </w:tcPr>
          <w:p w:rsidR="00B86A30" w:rsidRPr="00F9771C" w:rsidRDefault="00B86A30" w:rsidP="00073533">
            <w:pPr>
              <w:jc w:val="center"/>
              <w:rPr>
                <w:sz w:val="22"/>
                <w:szCs w:val="22"/>
              </w:rPr>
            </w:pPr>
            <w:r w:rsidRPr="00F9771C">
              <w:rPr>
                <w:sz w:val="22"/>
                <w:szCs w:val="22"/>
              </w:rPr>
              <w:t>Наименование</w:t>
            </w:r>
          </w:p>
        </w:tc>
        <w:tc>
          <w:tcPr>
            <w:tcW w:w="1533" w:type="pct"/>
            <w:vAlign w:val="center"/>
          </w:tcPr>
          <w:p w:rsidR="00B86A30" w:rsidRPr="00F9771C" w:rsidRDefault="00B86A30" w:rsidP="00073533">
            <w:pPr>
              <w:jc w:val="center"/>
              <w:rPr>
                <w:sz w:val="22"/>
                <w:szCs w:val="22"/>
              </w:rPr>
            </w:pPr>
            <w:r w:rsidRPr="00F9771C">
              <w:rPr>
                <w:sz w:val="22"/>
                <w:szCs w:val="22"/>
              </w:rPr>
              <w:t>Описание</w:t>
            </w:r>
          </w:p>
        </w:tc>
        <w:tc>
          <w:tcPr>
            <w:tcW w:w="306" w:type="pct"/>
            <w:vAlign w:val="center"/>
          </w:tcPr>
          <w:p w:rsidR="00B86A30" w:rsidRPr="00F9771C" w:rsidRDefault="00B86A30" w:rsidP="00073533">
            <w:pPr>
              <w:ind w:left="-108"/>
              <w:jc w:val="center"/>
              <w:rPr>
                <w:sz w:val="22"/>
                <w:szCs w:val="22"/>
              </w:rPr>
            </w:pPr>
            <w:r w:rsidRPr="00F9771C">
              <w:rPr>
                <w:sz w:val="22"/>
                <w:szCs w:val="22"/>
              </w:rPr>
              <w:t>Ед.</w:t>
            </w:r>
          </w:p>
          <w:p w:rsidR="00B86A30" w:rsidRPr="00F9771C" w:rsidRDefault="00B86A30" w:rsidP="00073533">
            <w:pPr>
              <w:ind w:left="-108"/>
              <w:jc w:val="center"/>
              <w:rPr>
                <w:sz w:val="22"/>
                <w:szCs w:val="22"/>
              </w:rPr>
            </w:pPr>
            <w:r w:rsidRPr="00F9771C">
              <w:rPr>
                <w:sz w:val="22"/>
                <w:szCs w:val="22"/>
              </w:rPr>
              <w:t>изм.</w:t>
            </w:r>
          </w:p>
        </w:tc>
        <w:tc>
          <w:tcPr>
            <w:tcW w:w="219" w:type="pct"/>
            <w:vAlign w:val="center"/>
          </w:tcPr>
          <w:p w:rsidR="00B86A30" w:rsidRPr="00F9771C" w:rsidRDefault="00B86A30" w:rsidP="00073533">
            <w:pPr>
              <w:jc w:val="center"/>
              <w:rPr>
                <w:sz w:val="22"/>
                <w:szCs w:val="22"/>
              </w:rPr>
            </w:pPr>
            <w:r w:rsidRPr="00F9771C">
              <w:rPr>
                <w:sz w:val="22"/>
                <w:szCs w:val="22"/>
              </w:rPr>
              <w:t>Кол-во</w:t>
            </w:r>
          </w:p>
        </w:tc>
        <w:tc>
          <w:tcPr>
            <w:tcW w:w="400" w:type="pct"/>
            <w:vAlign w:val="center"/>
          </w:tcPr>
          <w:p w:rsidR="00B86A30" w:rsidRPr="00F9771C" w:rsidRDefault="00B86A30" w:rsidP="00073533">
            <w:pPr>
              <w:jc w:val="center"/>
              <w:rPr>
                <w:sz w:val="22"/>
                <w:szCs w:val="22"/>
              </w:rPr>
            </w:pPr>
            <w:r w:rsidRPr="00F9771C">
              <w:rPr>
                <w:sz w:val="22"/>
                <w:szCs w:val="22"/>
              </w:rPr>
              <w:t>Цена, тенге</w:t>
            </w:r>
          </w:p>
        </w:tc>
        <w:tc>
          <w:tcPr>
            <w:tcW w:w="352" w:type="pct"/>
            <w:vAlign w:val="center"/>
          </w:tcPr>
          <w:p w:rsidR="00B86A30" w:rsidRPr="00F9771C" w:rsidRDefault="00B86A30" w:rsidP="00073533">
            <w:pPr>
              <w:jc w:val="center"/>
              <w:rPr>
                <w:sz w:val="22"/>
                <w:szCs w:val="22"/>
              </w:rPr>
            </w:pPr>
            <w:r w:rsidRPr="00F9771C">
              <w:rPr>
                <w:sz w:val="22"/>
                <w:szCs w:val="22"/>
              </w:rPr>
              <w:t>Сумма, тенге</w:t>
            </w:r>
          </w:p>
        </w:tc>
        <w:tc>
          <w:tcPr>
            <w:tcW w:w="519" w:type="pct"/>
            <w:vAlign w:val="center"/>
          </w:tcPr>
          <w:p w:rsidR="00B86A30" w:rsidRPr="00F9771C" w:rsidRDefault="00B86A30" w:rsidP="00073533">
            <w:pPr>
              <w:jc w:val="center"/>
              <w:rPr>
                <w:sz w:val="22"/>
                <w:szCs w:val="22"/>
              </w:rPr>
            </w:pPr>
            <w:r w:rsidRPr="00F9771C">
              <w:rPr>
                <w:sz w:val="22"/>
                <w:szCs w:val="22"/>
              </w:rPr>
              <w:t>Срок и условия поставки</w:t>
            </w:r>
          </w:p>
        </w:tc>
        <w:tc>
          <w:tcPr>
            <w:tcW w:w="551" w:type="pct"/>
            <w:vAlign w:val="center"/>
          </w:tcPr>
          <w:p w:rsidR="00B86A30" w:rsidRPr="00F9771C" w:rsidRDefault="00B86A30" w:rsidP="00073533">
            <w:pPr>
              <w:jc w:val="center"/>
              <w:rPr>
                <w:sz w:val="22"/>
                <w:szCs w:val="22"/>
              </w:rPr>
            </w:pPr>
            <w:r w:rsidRPr="00F9771C">
              <w:rPr>
                <w:sz w:val="22"/>
                <w:szCs w:val="22"/>
              </w:rPr>
              <w:t>Место поставки</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1</w:t>
            </w:r>
          </w:p>
        </w:tc>
        <w:tc>
          <w:tcPr>
            <w:tcW w:w="912" w:type="pct"/>
            <w:vAlign w:val="center"/>
          </w:tcPr>
          <w:p w:rsidR="00B86A30" w:rsidRPr="00F9771C" w:rsidRDefault="00B86A30" w:rsidP="00073533">
            <w:pPr>
              <w:rPr>
                <w:sz w:val="22"/>
                <w:szCs w:val="22"/>
              </w:rPr>
            </w:pPr>
            <w:r w:rsidRPr="00F9771C">
              <w:rPr>
                <w:sz w:val="22"/>
                <w:szCs w:val="22"/>
              </w:rPr>
              <w:t>Среда Пизу</w:t>
            </w:r>
          </w:p>
        </w:tc>
        <w:tc>
          <w:tcPr>
            <w:tcW w:w="1533" w:type="pct"/>
            <w:vAlign w:val="center"/>
          </w:tcPr>
          <w:p w:rsidR="00B86A30" w:rsidRPr="00F9771C" w:rsidRDefault="00B86A30" w:rsidP="00073533">
            <w:pPr>
              <w:rPr>
                <w:sz w:val="22"/>
                <w:szCs w:val="22"/>
              </w:rPr>
            </w:pPr>
            <w:r w:rsidRPr="00F9771C">
              <w:rPr>
                <w:sz w:val="22"/>
                <w:szCs w:val="22"/>
              </w:rPr>
              <w:t xml:space="preserve">Среда Пизу предназначена для идентификации </w:t>
            </w:r>
            <w:proofErr w:type="spellStart"/>
            <w:r w:rsidRPr="00F9771C">
              <w:rPr>
                <w:sz w:val="22"/>
                <w:szCs w:val="22"/>
              </w:rPr>
              <w:t>коринебактерий</w:t>
            </w:r>
            <w:proofErr w:type="spellEnd"/>
            <w:r w:rsidRPr="00F9771C">
              <w:rPr>
                <w:sz w:val="22"/>
                <w:szCs w:val="22"/>
              </w:rPr>
              <w:t xml:space="preserve"> по тесту расщепления </w:t>
            </w:r>
            <w:proofErr w:type="spellStart"/>
            <w:r w:rsidRPr="00F9771C">
              <w:rPr>
                <w:sz w:val="22"/>
                <w:szCs w:val="22"/>
              </w:rPr>
              <w:t>цистина</w:t>
            </w:r>
            <w:proofErr w:type="spellEnd"/>
            <w:r w:rsidRPr="00F9771C">
              <w:rPr>
                <w:sz w:val="22"/>
                <w:szCs w:val="22"/>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F9771C">
              <w:rPr>
                <w:sz w:val="22"/>
                <w:szCs w:val="22"/>
              </w:rPr>
              <w:t>гидролизат</w:t>
            </w:r>
            <w:proofErr w:type="spellEnd"/>
            <w:r w:rsidRPr="00F9771C">
              <w:rPr>
                <w:sz w:val="22"/>
                <w:szCs w:val="22"/>
              </w:rPr>
              <w:t xml:space="preserve"> казеина, дрожжевой экстракт, мальтоза, натрия хлорид, висмута цитрат, </w:t>
            </w:r>
            <w:proofErr w:type="spellStart"/>
            <w:r w:rsidRPr="00F9771C">
              <w:rPr>
                <w:sz w:val="22"/>
                <w:szCs w:val="22"/>
              </w:rPr>
              <w:t>цистин</w:t>
            </w:r>
            <w:proofErr w:type="spellEnd"/>
            <w:r w:rsidRPr="00F9771C">
              <w:rPr>
                <w:sz w:val="22"/>
                <w:szCs w:val="22"/>
              </w:rPr>
              <w:t xml:space="preserve">, 8-оксихинолин сернокислый (хинозол), натрия карбонат, </w:t>
            </w:r>
            <w:proofErr w:type="spellStart"/>
            <w:r w:rsidRPr="00F9771C">
              <w:rPr>
                <w:sz w:val="22"/>
                <w:szCs w:val="22"/>
              </w:rPr>
              <w:t>агар</w:t>
            </w:r>
            <w:proofErr w:type="spellEnd"/>
            <w:r w:rsidRPr="00F9771C">
              <w:rPr>
                <w:sz w:val="22"/>
                <w:szCs w:val="22"/>
              </w:rPr>
              <w:t>.</w:t>
            </w:r>
          </w:p>
        </w:tc>
        <w:tc>
          <w:tcPr>
            <w:tcW w:w="306" w:type="pct"/>
            <w:vAlign w:val="center"/>
          </w:tcPr>
          <w:p w:rsidR="00B86A30" w:rsidRPr="00F9771C" w:rsidRDefault="00B86A30" w:rsidP="00073533">
            <w:pPr>
              <w:jc w:val="center"/>
              <w:rPr>
                <w:sz w:val="22"/>
                <w:szCs w:val="22"/>
              </w:rPr>
            </w:pPr>
            <w:r w:rsidRPr="00F9771C">
              <w:rPr>
                <w:sz w:val="22"/>
                <w:szCs w:val="22"/>
              </w:rPr>
              <w:t>кг</w:t>
            </w:r>
          </w:p>
        </w:tc>
        <w:tc>
          <w:tcPr>
            <w:tcW w:w="219" w:type="pct"/>
            <w:vAlign w:val="center"/>
          </w:tcPr>
          <w:p w:rsidR="00B86A30" w:rsidRPr="00F9771C" w:rsidRDefault="00B86A30" w:rsidP="00073533">
            <w:pPr>
              <w:jc w:val="center"/>
              <w:rPr>
                <w:sz w:val="22"/>
                <w:szCs w:val="22"/>
              </w:rPr>
            </w:pPr>
            <w:r w:rsidRPr="00F9771C">
              <w:rPr>
                <w:sz w:val="22"/>
                <w:szCs w:val="22"/>
              </w:rPr>
              <w:t>0,25</w:t>
            </w:r>
          </w:p>
        </w:tc>
        <w:tc>
          <w:tcPr>
            <w:tcW w:w="400" w:type="pct"/>
            <w:vAlign w:val="center"/>
          </w:tcPr>
          <w:p w:rsidR="00B86A30" w:rsidRPr="00F9771C" w:rsidRDefault="00B86A30" w:rsidP="00073533">
            <w:pPr>
              <w:jc w:val="center"/>
              <w:rPr>
                <w:sz w:val="22"/>
                <w:szCs w:val="22"/>
              </w:rPr>
            </w:pPr>
            <w:r w:rsidRPr="00F9771C">
              <w:rPr>
                <w:sz w:val="22"/>
                <w:szCs w:val="22"/>
              </w:rPr>
              <w:t>112 050,00</w:t>
            </w:r>
          </w:p>
        </w:tc>
        <w:tc>
          <w:tcPr>
            <w:tcW w:w="352" w:type="pct"/>
            <w:vAlign w:val="center"/>
          </w:tcPr>
          <w:p w:rsidR="00B86A30" w:rsidRPr="00F9771C" w:rsidRDefault="00B86A30" w:rsidP="00073533">
            <w:pPr>
              <w:jc w:val="center"/>
              <w:rPr>
                <w:sz w:val="22"/>
                <w:szCs w:val="22"/>
              </w:rPr>
            </w:pPr>
            <w:r w:rsidRPr="00F9771C">
              <w:rPr>
                <w:sz w:val="22"/>
                <w:szCs w:val="22"/>
              </w:rPr>
              <w:t>28012,5</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2</w:t>
            </w:r>
          </w:p>
        </w:tc>
        <w:tc>
          <w:tcPr>
            <w:tcW w:w="912" w:type="pct"/>
            <w:vAlign w:val="center"/>
          </w:tcPr>
          <w:p w:rsidR="00B86A30" w:rsidRPr="00F9771C" w:rsidRDefault="00B86A30" w:rsidP="00073533">
            <w:pPr>
              <w:rPr>
                <w:sz w:val="22"/>
                <w:szCs w:val="22"/>
              </w:rPr>
            </w:pPr>
            <w:r w:rsidRPr="00F9771C">
              <w:rPr>
                <w:sz w:val="22"/>
                <w:szCs w:val="22"/>
              </w:rPr>
              <w:t>Диски с антибиотиком с 20% желчью</w:t>
            </w:r>
          </w:p>
        </w:tc>
        <w:tc>
          <w:tcPr>
            <w:tcW w:w="1533" w:type="pct"/>
            <w:vAlign w:val="center"/>
          </w:tcPr>
          <w:p w:rsidR="00B86A30" w:rsidRPr="00F9771C" w:rsidRDefault="00B86A30" w:rsidP="00073533">
            <w:pPr>
              <w:shd w:val="clear" w:color="auto" w:fill="FFFFFF"/>
              <w:textAlignment w:val="baseline"/>
              <w:rPr>
                <w:sz w:val="22"/>
                <w:szCs w:val="22"/>
              </w:rPr>
            </w:pPr>
            <w:r w:rsidRPr="00F9771C">
              <w:rPr>
                <w:sz w:val="22"/>
                <w:szCs w:val="22"/>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фл</w:t>
            </w:r>
            <w:proofErr w:type="spellEnd"/>
          </w:p>
        </w:tc>
        <w:tc>
          <w:tcPr>
            <w:tcW w:w="219" w:type="pct"/>
            <w:vAlign w:val="center"/>
          </w:tcPr>
          <w:p w:rsidR="00B86A30" w:rsidRPr="00F9771C" w:rsidRDefault="00B86A30" w:rsidP="00073533">
            <w:pPr>
              <w:jc w:val="center"/>
              <w:rPr>
                <w:sz w:val="22"/>
                <w:szCs w:val="22"/>
              </w:rPr>
            </w:pPr>
            <w:r w:rsidRPr="00F9771C">
              <w:rPr>
                <w:sz w:val="22"/>
                <w:szCs w:val="22"/>
              </w:rPr>
              <w:t>1</w:t>
            </w:r>
          </w:p>
        </w:tc>
        <w:tc>
          <w:tcPr>
            <w:tcW w:w="400" w:type="pct"/>
            <w:vAlign w:val="center"/>
          </w:tcPr>
          <w:p w:rsidR="00B86A30" w:rsidRPr="00F9771C" w:rsidRDefault="00B86A30" w:rsidP="00073533">
            <w:pPr>
              <w:jc w:val="center"/>
              <w:rPr>
                <w:sz w:val="22"/>
                <w:szCs w:val="22"/>
              </w:rPr>
            </w:pPr>
            <w:r w:rsidRPr="00F9771C">
              <w:rPr>
                <w:sz w:val="22"/>
                <w:szCs w:val="22"/>
              </w:rPr>
              <w:t>3500,00</w:t>
            </w:r>
          </w:p>
        </w:tc>
        <w:tc>
          <w:tcPr>
            <w:tcW w:w="352" w:type="pct"/>
            <w:vAlign w:val="center"/>
          </w:tcPr>
          <w:p w:rsidR="00B86A30" w:rsidRPr="00F9771C" w:rsidRDefault="00B86A30" w:rsidP="00073533">
            <w:pPr>
              <w:jc w:val="center"/>
              <w:rPr>
                <w:sz w:val="22"/>
                <w:szCs w:val="22"/>
              </w:rPr>
            </w:pPr>
            <w:r w:rsidRPr="00F9771C">
              <w:rPr>
                <w:sz w:val="22"/>
                <w:szCs w:val="22"/>
              </w:rPr>
              <w:t>3500,00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3</w:t>
            </w:r>
          </w:p>
        </w:tc>
        <w:tc>
          <w:tcPr>
            <w:tcW w:w="912" w:type="pct"/>
            <w:vAlign w:val="center"/>
          </w:tcPr>
          <w:p w:rsidR="00B86A30" w:rsidRPr="00F9771C" w:rsidRDefault="00B86A30" w:rsidP="00073533">
            <w:pPr>
              <w:rPr>
                <w:sz w:val="22"/>
                <w:szCs w:val="22"/>
              </w:rPr>
            </w:pPr>
            <w:r w:rsidRPr="00F9771C">
              <w:rPr>
                <w:sz w:val="22"/>
                <w:szCs w:val="22"/>
              </w:rPr>
              <w:t xml:space="preserve">Диски с антибиотиком с </w:t>
            </w:r>
            <w:proofErr w:type="spellStart"/>
            <w:r w:rsidRPr="00F9771C">
              <w:rPr>
                <w:sz w:val="22"/>
                <w:szCs w:val="22"/>
              </w:rPr>
              <w:t>оптохином</w:t>
            </w:r>
            <w:proofErr w:type="spellEnd"/>
          </w:p>
        </w:tc>
        <w:tc>
          <w:tcPr>
            <w:tcW w:w="1533" w:type="pct"/>
            <w:vAlign w:val="center"/>
          </w:tcPr>
          <w:p w:rsidR="00B86A30" w:rsidRPr="00F9771C" w:rsidRDefault="00B86A30" w:rsidP="00073533">
            <w:pPr>
              <w:pStyle w:val="a3"/>
              <w:ind w:left="34"/>
              <w:rPr>
                <w:rFonts w:eastAsiaTheme="minorHAnsi"/>
                <w:sz w:val="22"/>
                <w:szCs w:val="22"/>
                <w:lang w:eastAsia="en-US"/>
              </w:rPr>
            </w:pPr>
            <w:r w:rsidRPr="00F9771C">
              <w:rPr>
                <w:rFonts w:eastAsiaTheme="minorHAnsi"/>
                <w:sz w:val="22"/>
                <w:szCs w:val="22"/>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фл</w:t>
            </w:r>
            <w:proofErr w:type="spellEnd"/>
          </w:p>
        </w:tc>
        <w:tc>
          <w:tcPr>
            <w:tcW w:w="219" w:type="pct"/>
            <w:vAlign w:val="center"/>
          </w:tcPr>
          <w:p w:rsidR="00B86A30" w:rsidRPr="00F9771C" w:rsidRDefault="00B86A30" w:rsidP="00073533">
            <w:pPr>
              <w:jc w:val="center"/>
              <w:rPr>
                <w:sz w:val="22"/>
                <w:szCs w:val="22"/>
              </w:rPr>
            </w:pPr>
            <w:r w:rsidRPr="00F9771C">
              <w:rPr>
                <w:sz w:val="22"/>
                <w:szCs w:val="22"/>
              </w:rPr>
              <w:t>1</w:t>
            </w:r>
          </w:p>
        </w:tc>
        <w:tc>
          <w:tcPr>
            <w:tcW w:w="400" w:type="pct"/>
            <w:vAlign w:val="center"/>
          </w:tcPr>
          <w:p w:rsidR="00B86A30" w:rsidRPr="00F9771C" w:rsidRDefault="00B86A30" w:rsidP="00073533">
            <w:pPr>
              <w:jc w:val="center"/>
              <w:rPr>
                <w:sz w:val="22"/>
                <w:szCs w:val="22"/>
              </w:rPr>
            </w:pPr>
            <w:r w:rsidRPr="00F9771C">
              <w:rPr>
                <w:sz w:val="22"/>
                <w:szCs w:val="22"/>
              </w:rPr>
              <w:t>5930,00</w:t>
            </w:r>
          </w:p>
        </w:tc>
        <w:tc>
          <w:tcPr>
            <w:tcW w:w="352" w:type="pct"/>
            <w:vAlign w:val="center"/>
          </w:tcPr>
          <w:p w:rsidR="00B86A30" w:rsidRPr="00F9771C" w:rsidRDefault="00B86A30" w:rsidP="00073533">
            <w:pPr>
              <w:jc w:val="center"/>
              <w:rPr>
                <w:sz w:val="22"/>
                <w:szCs w:val="22"/>
              </w:rPr>
            </w:pPr>
            <w:r w:rsidRPr="00F9771C">
              <w:rPr>
                <w:sz w:val="22"/>
                <w:szCs w:val="22"/>
              </w:rPr>
              <w:t>5930,00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lastRenderedPageBreak/>
              <w:t>4</w:t>
            </w:r>
          </w:p>
        </w:tc>
        <w:tc>
          <w:tcPr>
            <w:tcW w:w="912" w:type="pct"/>
            <w:vAlign w:val="center"/>
          </w:tcPr>
          <w:p w:rsidR="00B86A30" w:rsidRPr="00F9771C" w:rsidRDefault="00B86A30" w:rsidP="00073533">
            <w:pPr>
              <w:rPr>
                <w:sz w:val="22"/>
                <w:szCs w:val="22"/>
              </w:rPr>
            </w:pPr>
            <w:r w:rsidRPr="00F9771C">
              <w:rPr>
                <w:sz w:val="22"/>
                <w:szCs w:val="22"/>
              </w:rPr>
              <w:t>Сыворотка</w:t>
            </w:r>
          </w:p>
        </w:tc>
        <w:tc>
          <w:tcPr>
            <w:tcW w:w="1533" w:type="pct"/>
            <w:vAlign w:val="center"/>
          </w:tcPr>
          <w:p w:rsidR="00B86A30" w:rsidRPr="00F9771C" w:rsidRDefault="00B86A30" w:rsidP="00073533">
            <w:pPr>
              <w:rPr>
                <w:sz w:val="22"/>
                <w:szCs w:val="22"/>
              </w:rPr>
            </w:pPr>
            <w:r w:rsidRPr="00F9771C">
              <w:rPr>
                <w:sz w:val="22"/>
                <w:szCs w:val="22"/>
              </w:rPr>
              <w:t>сыворотка КРС жидкая для культур клеток, стерильная, мелкой расфасовки, флаконы по 100мл</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фл</w:t>
            </w:r>
            <w:proofErr w:type="spellEnd"/>
          </w:p>
        </w:tc>
        <w:tc>
          <w:tcPr>
            <w:tcW w:w="219" w:type="pct"/>
            <w:vAlign w:val="center"/>
          </w:tcPr>
          <w:p w:rsidR="00B86A30" w:rsidRPr="00F9771C" w:rsidRDefault="00B86A30" w:rsidP="00073533">
            <w:pPr>
              <w:jc w:val="center"/>
              <w:rPr>
                <w:sz w:val="22"/>
                <w:szCs w:val="22"/>
              </w:rPr>
            </w:pPr>
            <w:r w:rsidRPr="00F9771C">
              <w:rPr>
                <w:sz w:val="22"/>
                <w:szCs w:val="22"/>
              </w:rPr>
              <w:t>5</w:t>
            </w:r>
          </w:p>
        </w:tc>
        <w:tc>
          <w:tcPr>
            <w:tcW w:w="400" w:type="pct"/>
            <w:vAlign w:val="center"/>
          </w:tcPr>
          <w:p w:rsidR="00B86A30" w:rsidRPr="00F9771C" w:rsidRDefault="00B86A30" w:rsidP="00073533">
            <w:pPr>
              <w:jc w:val="center"/>
              <w:rPr>
                <w:sz w:val="22"/>
                <w:szCs w:val="22"/>
              </w:rPr>
            </w:pPr>
            <w:r w:rsidRPr="00F9771C">
              <w:rPr>
                <w:sz w:val="22"/>
                <w:szCs w:val="22"/>
              </w:rPr>
              <w:t>7900,00</w:t>
            </w:r>
          </w:p>
        </w:tc>
        <w:tc>
          <w:tcPr>
            <w:tcW w:w="352" w:type="pct"/>
            <w:vAlign w:val="center"/>
          </w:tcPr>
          <w:p w:rsidR="00B86A30" w:rsidRPr="00F9771C" w:rsidRDefault="00B86A30" w:rsidP="00073533">
            <w:pPr>
              <w:jc w:val="center"/>
              <w:rPr>
                <w:sz w:val="22"/>
                <w:szCs w:val="22"/>
              </w:rPr>
            </w:pPr>
            <w:r w:rsidRPr="00F9771C">
              <w:rPr>
                <w:sz w:val="22"/>
                <w:szCs w:val="22"/>
              </w:rPr>
              <w:t>39 500,00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bookmarkStart w:id="0" w:name="_GoBack" w:colFirst="6" w:colLast="6"/>
            <w:r w:rsidRPr="00F9771C">
              <w:rPr>
                <w:sz w:val="22"/>
                <w:szCs w:val="22"/>
              </w:rPr>
              <w:t>5</w:t>
            </w:r>
          </w:p>
        </w:tc>
        <w:tc>
          <w:tcPr>
            <w:tcW w:w="912" w:type="pct"/>
            <w:vAlign w:val="center"/>
          </w:tcPr>
          <w:p w:rsidR="00B86A30" w:rsidRPr="00F9771C" w:rsidRDefault="00B86A30" w:rsidP="00073533">
            <w:pPr>
              <w:pStyle w:val="a3"/>
              <w:ind w:left="0"/>
              <w:rPr>
                <w:sz w:val="22"/>
                <w:szCs w:val="22"/>
              </w:rPr>
            </w:pPr>
            <w:r w:rsidRPr="00F9771C">
              <w:rPr>
                <w:sz w:val="22"/>
                <w:szCs w:val="22"/>
              </w:rPr>
              <w:t>Ви-РПГА №3 Набор реагентов</w:t>
            </w:r>
          </w:p>
        </w:tc>
        <w:tc>
          <w:tcPr>
            <w:tcW w:w="1533" w:type="pct"/>
            <w:vAlign w:val="center"/>
          </w:tcPr>
          <w:p w:rsidR="00B86A30" w:rsidRPr="00F9771C" w:rsidRDefault="00B86A30" w:rsidP="00073533">
            <w:pPr>
              <w:rPr>
                <w:sz w:val="22"/>
                <w:szCs w:val="22"/>
                <w:shd w:val="clear" w:color="auto" w:fill="FFFFFF"/>
              </w:rPr>
            </w:pPr>
            <w:r w:rsidRPr="00F9771C">
              <w:rPr>
                <w:sz w:val="22"/>
                <w:szCs w:val="22"/>
              </w:rPr>
              <w:t xml:space="preserve">Действующим началом </w:t>
            </w:r>
            <w:proofErr w:type="spellStart"/>
            <w:r w:rsidRPr="00F9771C">
              <w:rPr>
                <w:sz w:val="22"/>
                <w:szCs w:val="22"/>
              </w:rPr>
              <w:t>диагностикума</w:t>
            </w:r>
            <w:proofErr w:type="spellEnd"/>
            <w:r w:rsidRPr="00F9771C">
              <w:rPr>
                <w:sz w:val="22"/>
                <w:szCs w:val="22"/>
              </w:rPr>
              <w:t xml:space="preserve"> является Ви-антиген, фиксированный на поверхности эритроцитов. При взаимодействии с сыворотками, содержащими антитела к </w:t>
            </w:r>
            <w:proofErr w:type="spellStart"/>
            <w:r w:rsidRPr="00F9771C">
              <w:rPr>
                <w:sz w:val="22"/>
                <w:szCs w:val="22"/>
              </w:rPr>
              <w:t>Виантигену</w:t>
            </w:r>
            <w:proofErr w:type="spellEnd"/>
            <w:r w:rsidRPr="00F9771C">
              <w:rPr>
                <w:sz w:val="22"/>
                <w:szCs w:val="22"/>
              </w:rPr>
              <w:t xml:space="preserve">, наблюдается феномен агглютинации эритроцитов. </w:t>
            </w:r>
            <w:proofErr w:type="spellStart"/>
            <w:r w:rsidRPr="00F9771C">
              <w:rPr>
                <w:sz w:val="22"/>
                <w:szCs w:val="22"/>
              </w:rPr>
              <w:t>Диагностикум</w:t>
            </w:r>
            <w:proofErr w:type="spellEnd"/>
            <w:r w:rsidRPr="00F9771C">
              <w:rPr>
                <w:sz w:val="22"/>
                <w:szCs w:val="22"/>
              </w:rPr>
              <w:t xml:space="preserve"> </w:t>
            </w:r>
            <w:proofErr w:type="spellStart"/>
            <w:r w:rsidRPr="00F9771C">
              <w:rPr>
                <w:sz w:val="22"/>
                <w:szCs w:val="22"/>
              </w:rPr>
              <w:t>эритроцитарный</w:t>
            </w:r>
            <w:proofErr w:type="spellEnd"/>
            <w:r w:rsidRPr="00F9771C">
              <w:rPr>
                <w:sz w:val="22"/>
                <w:szCs w:val="22"/>
              </w:rPr>
              <w:t xml:space="preserve"> </w:t>
            </w:r>
            <w:proofErr w:type="spellStart"/>
            <w:r w:rsidRPr="00F9771C">
              <w:rPr>
                <w:sz w:val="22"/>
                <w:szCs w:val="22"/>
              </w:rPr>
              <w:t>сальмонеллезный</w:t>
            </w:r>
            <w:proofErr w:type="spellEnd"/>
            <w:r w:rsidRPr="00F9771C">
              <w:rPr>
                <w:sz w:val="22"/>
                <w:szCs w:val="22"/>
              </w:rPr>
              <w:t xml:space="preserve"> </w:t>
            </w:r>
            <w:proofErr w:type="spellStart"/>
            <w:r w:rsidRPr="00F9771C">
              <w:rPr>
                <w:sz w:val="22"/>
                <w:szCs w:val="22"/>
              </w:rPr>
              <w:t>Виантигенный</w:t>
            </w:r>
            <w:proofErr w:type="spellEnd"/>
            <w:r w:rsidRPr="00F9771C">
              <w:rPr>
                <w:sz w:val="22"/>
                <w:szCs w:val="22"/>
              </w:rPr>
              <w:t xml:space="preserve">, который представляет собой 0,75 % взвесь </w:t>
            </w:r>
            <w:proofErr w:type="spellStart"/>
            <w:r w:rsidRPr="00F9771C">
              <w:rPr>
                <w:sz w:val="22"/>
                <w:szCs w:val="22"/>
              </w:rPr>
              <w:t>формалинизированных</w:t>
            </w:r>
            <w:proofErr w:type="spellEnd"/>
            <w:r w:rsidRPr="00F9771C">
              <w:rPr>
                <w:sz w:val="22"/>
                <w:szCs w:val="22"/>
              </w:rPr>
              <w:t xml:space="preserve"> и сенсибилизированных Ви-антигеном эритроцитов человека </w:t>
            </w:r>
            <w:proofErr w:type="gramStart"/>
            <w:r w:rsidRPr="00F9771C">
              <w:rPr>
                <w:sz w:val="22"/>
                <w:szCs w:val="22"/>
              </w:rPr>
              <w:t>О</w:t>
            </w:r>
            <w:proofErr w:type="gramEnd"/>
            <w:r w:rsidRPr="00F9771C">
              <w:rPr>
                <w:sz w:val="22"/>
                <w:szCs w:val="22"/>
              </w:rPr>
              <w:t xml:space="preserve"> (I) группы крови в </w:t>
            </w:r>
            <w:proofErr w:type="spellStart"/>
            <w:r w:rsidRPr="00F9771C">
              <w:rPr>
                <w:sz w:val="22"/>
                <w:szCs w:val="22"/>
              </w:rPr>
              <w:t>фос-фатном</w:t>
            </w:r>
            <w:proofErr w:type="spellEnd"/>
            <w:r w:rsidRPr="00F9771C">
              <w:rPr>
                <w:sz w:val="22"/>
                <w:szCs w:val="22"/>
              </w:rPr>
              <w:t xml:space="preserve"> буферном растворе (рН- 7,2 ± 0,2; концентрация - 0,06 моль/л). Консервант - формалин. Гомогенная суспензия коричневого цвета без хлопьев; при отстаивании образуется 2 слоя: плотный коричневый осадок эритроцитов и прозрачная </w:t>
            </w:r>
            <w:proofErr w:type="spellStart"/>
            <w:r w:rsidRPr="00F9771C">
              <w:rPr>
                <w:sz w:val="22"/>
                <w:szCs w:val="22"/>
              </w:rPr>
              <w:t>желтоватаянадосадочная</w:t>
            </w:r>
            <w:proofErr w:type="spellEnd"/>
            <w:r w:rsidRPr="00F9771C">
              <w:rPr>
                <w:sz w:val="22"/>
                <w:szCs w:val="22"/>
              </w:rPr>
              <w:t xml:space="preserve"> жидкость 1 флакон-8 мл. Предназначен для выявления в сыворотке крови человека специфических антител к Ви-антигену сальмонелл тифа в реакции пассивной гемагглютинации (РПГА).</w:t>
            </w:r>
          </w:p>
        </w:tc>
        <w:tc>
          <w:tcPr>
            <w:tcW w:w="306" w:type="pct"/>
            <w:vAlign w:val="center"/>
          </w:tcPr>
          <w:p w:rsidR="00B86A30" w:rsidRPr="00F9771C" w:rsidRDefault="00B86A30" w:rsidP="00073533">
            <w:pPr>
              <w:jc w:val="center"/>
              <w:rPr>
                <w:sz w:val="22"/>
                <w:szCs w:val="22"/>
              </w:rPr>
            </w:pPr>
            <w:r w:rsidRPr="00F9771C">
              <w:rPr>
                <w:sz w:val="22"/>
                <w:szCs w:val="22"/>
              </w:rPr>
              <w:t>набор</w:t>
            </w:r>
          </w:p>
        </w:tc>
        <w:tc>
          <w:tcPr>
            <w:tcW w:w="219" w:type="pct"/>
            <w:vAlign w:val="center"/>
          </w:tcPr>
          <w:p w:rsidR="00B86A30" w:rsidRPr="00F9771C" w:rsidRDefault="00B86A30" w:rsidP="00073533">
            <w:pPr>
              <w:jc w:val="center"/>
              <w:rPr>
                <w:sz w:val="22"/>
                <w:szCs w:val="22"/>
              </w:rPr>
            </w:pPr>
            <w:r w:rsidRPr="00F9771C">
              <w:rPr>
                <w:sz w:val="22"/>
                <w:szCs w:val="22"/>
              </w:rPr>
              <w:t>1</w:t>
            </w:r>
          </w:p>
        </w:tc>
        <w:tc>
          <w:tcPr>
            <w:tcW w:w="400" w:type="pct"/>
            <w:vAlign w:val="center"/>
          </w:tcPr>
          <w:p w:rsidR="00B86A30" w:rsidRPr="00F9771C" w:rsidRDefault="00B86A30" w:rsidP="00073533">
            <w:pPr>
              <w:jc w:val="center"/>
              <w:rPr>
                <w:sz w:val="22"/>
                <w:szCs w:val="22"/>
              </w:rPr>
            </w:pPr>
            <w:r w:rsidRPr="00F9771C">
              <w:rPr>
                <w:sz w:val="22"/>
                <w:szCs w:val="22"/>
              </w:rPr>
              <w:t>97 980,00</w:t>
            </w:r>
          </w:p>
        </w:tc>
        <w:tc>
          <w:tcPr>
            <w:tcW w:w="352" w:type="pct"/>
            <w:vAlign w:val="center"/>
          </w:tcPr>
          <w:p w:rsidR="00B86A30" w:rsidRPr="00F9771C" w:rsidRDefault="00B86A30" w:rsidP="00073533">
            <w:pPr>
              <w:jc w:val="center"/>
              <w:rPr>
                <w:sz w:val="22"/>
                <w:szCs w:val="22"/>
              </w:rPr>
            </w:pPr>
            <w:r w:rsidRPr="00F9771C">
              <w:rPr>
                <w:sz w:val="22"/>
                <w:szCs w:val="22"/>
              </w:rPr>
              <w:t>97 980,00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bookmarkEnd w:id="0"/>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6</w:t>
            </w:r>
          </w:p>
        </w:tc>
        <w:tc>
          <w:tcPr>
            <w:tcW w:w="912" w:type="pct"/>
            <w:vAlign w:val="center"/>
          </w:tcPr>
          <w:p w:rsidR="00B86A30" w:rsidRPr="00F9771C" w:rsidRDefault="00B86A30" w:rsidP="00073533">
            <w:pPr>
              <w:pStyle w:val="a3"/>
              <w:ind w:left="0"/>
              <w:rPr>
                <w:sz w:val="22"/>
                <w:szCs w:val="22"/>
              </w:rPr>
            </w:pPr>
            <w:r w:rsidRPr="00F9771C">
              <w:rPr>
                <w:sz w:val="22"/>
                <w:szCs w:val="22"/>
              </w:rPr>
              <w:t xml:space="preserve">Бактериофаг </w:t>
            </w:r>
          </w:p>
        </w:tc>
        <w:tc>
          <w:tcPr>
            <w:tcW w:w="1533" w:type="pct"/>
            <w:vAlign w:val="center"/>
          </w:tcPr>
          <w:p w:rsidR="00B86A30" w:rsidRPr="00F9771C" w:rsidRDefault="00B86A30" w:rsidP="00073533">
            <w:pPr>
              <w:rPr>
                <w:sz w:val="22"/>
                <w:szCs w:val="22"/>
                <w:shd w:val="clear" w:color="auto" w:fill="FFFFFF"/>
              </w:rPr>
            </w:pPr>
            <w:r w:rsidRPr="00F9771C">
              <w:rPr>
                <w:sz w:val="22"/>
                <w:szCs w:val="22"/>
              </w:rPr>
              <w:t xml:space="preserve">Бактериофаг </w:t>
            </w:r>
            <w:proofErr w:type="spellStart"/>
            <w:r w:rsidRPr="00F9771C">
              <w:rPr>
                <w:sz w:val="22"/>
                <w:szCs w:val="22"/>
              </w:rPr>
              <w:t>дизентирийный</w:t>
            </w:r>
            <w:proofErr w:type="spellEnd"/>
            <w:r w:rsidRPr="00F9771C">
              <w:rPr>
                <w:sz w:val="22"/>
                <w:szCs w:val="22"/>
              </w:rPr>
              <w:t xml:space="preserve"> поливалентный (жидкий) 20мл</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фл</w:t>
            </w:r>
            <w:proofErr w:type="spellEnd"/>
          </w:p>
        </w:tc>
        <w:tc>
          <w:tcPr>
            <w:tcW w:w="219" w:type="pct"/>
            <w:vAlign w:val="center"/>
          </w:tcPr>
          <w:p w:rsidR="00B86A30" w:rsidRPr="00F9771C" w:rsidRDefault="00B86A30" w:rsidP="00073533">
            <w:pPr>
              <w:jc w:val="center"/>
              <w:rPr>
                <w:sz w:val="22"/>
                <w:szCs w:val="22"/>
              </w:rPr>
            </w:pPr>
            <w:r w:rsidRPr="00F9771C">
              <w:rPr>
                <w:sz w:val="22"/>
                <w:szCs w:val="22"/>
              </w:rPr>
              <w:t>1</w:t>
            </w:r>
          </w:p>
        </w:tc>
        <w:tc>
          <w:tcPr>
            <w:tcW w:w="400" w:type="pct"/>
            <w:vAlign w:val="center"/>
          </w:tcPr>
          <w:p w:rsidR="00B86A30" w:rsidRPr="00F9771C" w:rsidRDefault="00B86A30" w:rsidP="00073533">
            <w:pPr>
              <w:jc w:val="center"/>
              <w:rPr>
                <w:sz w:val="22"/>
                <w:szCs w:val="22"/>
              </w:rPr>
            </w:pPr>
            <w:r w:rsidRPr="00F9771C">
              <w:rPr>
                <w:sz w:val="22"/>
                <w:szCs w:val="22"/>
              </w:rPr>
              <w:t>13 500,00</w:t>
            </w:r>
          </w:p>
        </w:tc>
        <w:tc>
          <w:tcPr>
            <w:tcW w:w="352" w:type="pct"/>
            <w:vAlign w:val="center"/>
          </w:tcPr>
          <w:p w:rsidR="00B86A30" w:rsidRPr="00F9771C" w:rsidRDefault="00B86A30" w:rsidP="00073533">
            <w:pPr>
              <w:jc w:val="center"/>
              <w:rPr>
                <w:sz w:val="22"/>
                <w:szCs w:val="22"/>
              </w:rPr>
            </w:pPr>
            <w:r w:rsidRPr="00F9771C">
              <w:rPr>
                <w:sz w:val="22"/>
                <w:szCs w:val="22"/>
              </w:rPr>
              <w:t>13 500,00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7</w:t>
            </w:r>
          </w:p>
        </w:tc>
        <w:tc>
          <w:tcPr>
            <w:tcW w:w="912" w:type="pct"/>
            <w:vAlign w:val="center"/>
          </w:tcPr>
          <w:p w:rsidR="00B86A30" w:rsidRPr="00F9771C" w:rsidRDefault="00B86A30" w:rsidP="00073533">
            <w:pPr>
              <w:pStyle w:val="a3"/>
              <w:ind w:left="0"/>
              <w:rPr>
                <w:sz w:val="22"/>
                <w:szCs w:val="22"/>
              </w:rPr>
            </w:pPr>
            <w:r w:rsidRPr="00F9771C">
              <w:rPr>
                <w:sz w:val="22"/>
                <w:szCs w:val="22"/>
              </w:rPr>
              <w:t xml:space="preserve">Бактериофаг </w:t>
            </w:r>
          </w:p>
        </w:tc>
        <w:tc>
          <w:tcPr>
            <w:tcW w:w="1533" w:type="pct"/>
            <w:vAlign w:val="center"/>
          </w:tcPr>
          <w:p w:rsidR="00B86A30" w:rsidRPr="00F9771C" w:rsidRDefault="00B86A30" w:rsidP="00073533">
            <w:pPr>
              <w:rPr>
                <w:sz w:val="22"/>
                <w:szCs w:val="22"/>
                <w:shd w:val="clear" w:color="auto" w:fill="FFFFFF"/>
              </w:rPr>
            </w:pPr>
            <w:r w:rsidRPr="00F9771C">
              <w:rPr>
                <w:sz w:val="22"/>
                <w:szCs w:val="22"/>
              </w:rPr>
              <w:t xml:space="preserve">Бактериофаг </w:t>
            </w:r>
            <w:proofErr w:type="spellStart"/>
            <w:r w:rsidRPr="00F9771C">
              <w:rPr>
                <w:sz w:val="22"/>
                <w:szCs w:val="22"/>
              </w:rPr>
              <w:t>сальмонелезный</w:t>
            </w:r>
            <w:proofErr w:type="spellEnd"/>
            <w:r w:rsidRPr="00F9771C">
              <w:rPr>
                <w:sz w:val="22"/>
                <w:szCs w:val="22"/>
              </w:rPr>
              <w:t xml:space="preserve"> поливалентный АВС</w:t>
            </w:r>
            <w:r w:rsidRPr="00F9771C">
              <w:rPr>
                <w:sz w:val="22"/>
                <w:szCs w:val="22"/>
                <w:lang w:val="en-US"/>
              </w:rPr>
              <w:t>DE</w:t>
            </w:r>
            <w:r w:rsidRPr="00F9771C">
              <w:rPr>
                <w:sz w:val="22"/>
                <w:szCs w:val="22"/>
              </w:rPr>
              <w:t xml:space="preserve"> (жидкий) 20мл</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фл</w:t>
            </w:r>
            <w:proofErr w:type="spellEnd"/>
          </w:p>
        </w:tc>
        <w:tc>
          <w:tcPr>
            <w:tcW w:w="219" w:type="pct"/>
            <w:vAlign w:val="center"/>
          </w:tcPr>
          <w:p w:rsidR="00B86A30" w:rsidRPr="00F9771C" w:rsidRDefault="00B86A30" w:rsidP="00073533">
            <w:pPr>
              <w:jc w:val="center"/>
              <w:rPr>
                <w:sz w:val="22"/>
                <w:szCs w:val="22"/>
              </w:rPr>
            </w:pPr>
            <w:r w:rsidRPr="00F9771C">
              <w:rPr>
                <w:sz w:val="22"/>
                <w:szCs w:val="22"/>
              </w:rPr>
              <w:t>1</w:t>
            </w:r>
          </w:p>
        </w:tc>
        <w:tc>
          <w:tcPr>
            <w:tcW w:w="400" w:type="pct"/>
            <w:vAlign w:val="center"/>
          </w:tcPr>
          <w:p w:rsidR="00B86A30" w:rsidRPr="00F9771C" w:rsidRDefault="00B86A30" w:rsidP="00073533">
            <w:pPr>
              <w:jc w:val="center"/>
              <w:rPr>
                <w:sz w:val="22"/>
                <w:szCs w:val="22"/>
              </w:rPr>
            </w:pPr>
            <w:r w:rsidRPr="00F9771C">
              <w:rPr>
                <w:sz w:val="22"/>
                <w:szCs w:val="22"/>
              </w:rPr>
              <w:t>13 500,00</w:t>
            </w:r>
          </w:p>
        </w:tc>
        <w:tc>
          <w:tcPr>
            <w:tcW w:w="352" w:type="pct"/>
            <w:vAlign w:val="center"/>
          </w:tcPr>
          <w:p w:rsidR="00B86A30" w:rsidRPr="00F9771C" w:rsidRDefault="00B86A30" w:rsidP="00073533">
            <w:pPr>
              <w:jc w:val="center"/>
              <w:rPr>
                <w:sz w:val="22"/>
                <w:szCs w:val="22"/>
              </w:rPr>
            </w:pPr>
            <w:r w:rsidRPr="00F9771C">
              <w:rPr>
                <w:sz w:val="22"/>
                <w:szCs w:val="22"/>
              </w:rPr>
              <w:t>13 500,00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8</w:t>
            </w:r>
          </w:p>
        </w:tc>
        <w:tc>
          <w:tcPr>
            <w:tcW w:w="912" w:type="pct"/>
          </w:tcPr>
          <w:p w:rsidR="00B86A30" w:rsidRPr="00F9771C" w:rsidRDefault="00B86A30" w:rsidP="00073533">
            <w:pPr>
              <w:rPr>
                <w:sz w:val="22"/>
                <w:szCs w:val="22"/>
              </w:rPr>
            </w:pPr>
          </w:p>
          <w:p w:rsidR="00B86A30" w:rsidRPr="00F9771C" w:rsidRDefault="00B86A30" w:rsidP="00073533">
            <w:pPr>
              <w:rPr>
                <w:sz w:val="22"/>
                <w:szCs w:val="22"/>
              </w:rPr>
            </w:pPr>
            <w:r w:rsidRPr="00F9771C">
              <w:rPr>
                <w:sz w:val="22"/>
                <w:szCs w:val="22"/>
              </w:rPr>
              <w:t xml:space="preserve">Сыворотка </w:t>
            </w:r>
            <w:proofErr w:type="spellStart"/>
            <w:r w:rsidRPr="00F9771C">
              <w:rPr>
                <w:sz w:val="22"/>
                <w:szCs w:val="22"/>
              </w:rPr>
              <w:t>шгеллезная</w:t>
            </w:r>
            <w:proofErr w:type="spellEnd"/>
          </w:p>
        </w:tc>
        <w:tc>
          <w:tcPr>
            <w:tcW w:w="1533" w:type="pct"/>
            <w:vAlign w:val="center"/>
          </w:tcPr>
          <w:p w:rsidR="00B86A30" w:rsidRPr="00F9771C" w:rsidRDefault="00B86A30" w:rsidP="00073533">
            <w:pPr>
              <w:rPr>
                <w:sz w:val="22"/>
                <w:szCs w:val="22"/>
              </w:rPr>
            </w:pPr>
            <w:proofErr w:type="spellStart"/>
            <w:r w:rsidRPr="00F9771C">
              <w:rPr>
                <w:sz w:val="22"/>
                <w:szCs w:val="22"/>
              </w:rPr>
              <w:t>Шигеллезная</w:t>
            </w:r>
            <w:proofErr w:type="spellEnd"/>
            <w:r w:rsidRPr="00F9771C">
              <w:rPr>
                <w:sz w:val="22"/>
                <w:szCs w:val="22"/>
              </w:rPr>
              <w:t xml:space="preserve"> поливалентная ОКА</w:t>
            </w:r>
          </w:p>
        </w:tc>
        <w:tc>
          <w:tcPr>
            <w:tcW w:w="306" w:type="pct"/>
            <w:vAlign w:val="center"/>
          </w:tcPr>
          <w:p w:rsidR="00B86A30" w:rsidRPr="00F9771C" w:rsidRDefault="00B86A30" w:rsidP="00073533">
            <w:pPr>
              <w:jc w:val="center"/>
              <w:rPr>
                <w:sz w:val="22"/>
                <w:szCs w:val="22"/>
              </w:rPr>
            </w:pPr>
            <w:proofErr w:type="spellStart"/>
            <w:r w:rsidRPr="00F9771C">
              <w:rPr>
                <w:sz w:val="22"/>
                <w:szCs w:val="22"/>
              </w:rPr>
              <w:t>амп</w:t>
            </w:r>
            <w:proofErr w:type="spellEnd"/>
          </w:p>
        </w:tc>
        <w:tc>
          <w:tcPr>
            <w:tcW w:w="219" w:type="pct"/>
            <w:vAlign w:val="center"/>
          </w:tcPr>
          <w:p w:rsidR="00B86A30" w:rsidRPr="00F9771C" w:rsidRDefault="00B86A30" w:rsidP="00073533">
            <w:pPr>
              <w:jc w:val="center"/>
              <w:rPr>
                <w:sz w:val="22"/>
                <w:szCs w:val="22"/>
              </w:rPr>
            </w:pPr>
            <w:r w:rsidRPr="00F9771C">
              <w:rPr>
                <w:sz w:val="22"/>
                <w:szCs w:val="22"/>
              </w:rPr>
              <w:t>2</w:t>
            </w:r>
          </w:p>
        </w:tc>
        <w:tc>
          <w:tcPr>
            <w:tcW w:w="400" w:type="pct"/>
            <w:vAlign w:val="center"/>
          </w:tcPr>
          <w:p w:rsidR="00B86A30" w:rsidRPr="00F9771C" w:rsidRDefault="00B86A30" w:rsidP="00073533">
            <w:pPr>
              <w:jc w:val="center"/>
              <w:rPr>
                <w:sz w:val="22"/>
                <w:szCs w:val="22"/>
              </w:rPr>
            </w:pPr>
            <w:r w:rsidRPr="00F9771C">
              <w:rPr>
                <w:sz w:val="22"/>
                <w:szCs w:val="22"/>
              </w:rPr>
              <w:t>27 335,00</w:t>
            </w:r>
          </w:p>
        </w:tc>
        <w:tc>
          <w:tcPr>
            <w:tcW w:w="352" w:type="pct"/>
            <w:vAlign w:val="center"/>
          </w:tcPr>
          <w:p w:rsidR="00B86A30" w:rsidRPr="00F9771C" w:rsidRDefault="00B86A30" w:rsidP="00073533">
            <w:pPr>
              <w:jc w:val="center"/>
              <w:rPr>
                <w:sz w:val="22"/>
                <w:szCs w:val="22"/>
              </w:rPr>
            </w:pPr>
            <w:r w:rsidRPr="00F9771C">
              <w:rPr>
                <w:sz w:val="22"/>
                <w:szCs w:val="22"/>
              </w:rPr>
              <w:t>54 670,00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lastRenderedPageBreak/>
              <w:t>9</w:t>
            </w:r>
          </w:p>
        </w:tc>
        <w:tc>
          <w:tcPr>
            <w:tcW w:w="912" w:type="pct"/>
            <w:vAlign w:val="center"/>
          </w:tcPr>
          <w:p w:rsidR="00B86A30" w:rsidRPr="00F9771C" w:rsidRDefault="00B86A30" w:rsidP="00073533">
            <w:pPr>
              <w:pStyle w:val="a3"/>
              <w:ind w:left="0"/>
              <w:rPr>
                <w:sz w:val="22"/>
                <w:szCs w:val="22"/>
              </w:rPr>
            </w:pPr>
            <w:r w:rsidRPr="00F9771C">
              <w:rPr>
                <w:sz w:val="22"/>
                <w:szCs w:val="22"/>
              </w:rPr>
              <w:t>Селективный бульон для стрептококков</w:t>
            </w:r>
          </w:p>
        </w:tc>
        <w:tc>
          <w:tcPr>
            <w:tcW w:w="1533" w:type="pct"/>
            <w:vAlign w:val="center"/>
          </w:tcPr>
          <w:p w:rsidR="00B86A30" w:rsidRPr="00F9771C" w:rsidRDefault="00B86A30" w:rsidP="00073533">
            <w:pPr>
              <w:rPr>
                <w:sz w:val="22"/>
                <w:szCs w:val="22"/>
              </w:rPr>
            </w:pPr>
          </w:p>
          <w:p w:rsidR="00B86A30" w:rsidRPr="00F9771C" w:rsidRDefault="00B86A30" w:rsidP="00073533">
            <w:pPr>
              <w:rPr>
                <w:sz w:val="22"/>
                <w:szCs w:val="22"/>
              </w:rPr>
            </w:pPr>
            <w:r w:rsidRPr="00F9771C">
              <w:rPr>
                <w:sz w:val="22"/>
                <w:szCs w:val="22"/>
              </w:rPr>
              <w:t>Бульонная среда для селективного выделения и подсчета всех вариантов стрептококков, включая бета-гемолитические группы А</w:t>
            </w:r>
          </w:p>
          <w:p w:rsidR="00B86A30" w:rsidRPr="00F9771C" w:rsidRDefault="00B86A30" w:rsidP="00073533">
            <w:pPr>
              <w:rPr>
                <w:color w:val="111111"/>
                <w:sz w:val="22"/>
                <w:szCs w:val="22"/>
                <w:shd w:val="clear" w:color="auto" w:fill="F1EEE7"/>
              </w:rPr>
            </w:pPr>
          </w:p>
        </w:tc>
        <w:tc>
          <w:tcPr>
            <w:tcW w:w="306" w:type="pct"/>
            <w:vAlign w:val="center"/>
          </w:tcPr>
          <w:p w:rsidR="00B86A30" w:rsidRPr="00F9771C" w:rsidRDefault="00B86A30" w:rsidP="00073533">
            <w:pPr>
              <w:jc w:val="center"/>
              <w:rPr>
                <w:sz w:val="22"/>
                <w:szCs w:val="22"/>
              </w:rPr>
            </w:pPr>
            <w:r w:rsidRPr="00F9771C">
              <w:rPr>
                <w:sz w:val="22"/>
                <w:szCs w:val="22"/>
              </w:rPr>
              <w:t>кг</w:t>
            </w:r>
          </w:p>
        </w:tc>
        <w:tc>
          <w:tcPr>
            <w:tcW w:w="219" w:type="pct"/>
            <w:vAlign w:val="center"/>
          </w:tcPr>
          <w:p w:rsidR="00B86A30" w:rsidRPr="00F9771C" w:rsidRDefault="00B86A30" w:rsidP="00073533">
            <w:pPr>
              <w:jc w:val="center"/>
              <w:rPr>
                <w:sz w:val="22"/>
                <w:szCs w:val="22"/>
              </w:rPr>
            </w:pPr>
            <w:r w:rsidRPr="00F9771C">
              <w:rPr>
                <w:sz w:val="22"/>
                <w:szCs w:val="22"/>
              </w:rPr>
              <w:t>0,25</w:t>
            </w:r>
          </w:p>
        </w:tc>
        <w:tc>
          <w:tcPr>
            <w:tcW w:w="400" w:type="pct"/>
            <w:vAlign w:val="center"/>
          </w:tcPr>
          <w:p w:rsidR="00B86A30" w:rsidRPr="00F9771C" w:rsidRDefault="00B86A30" w:rsidP="00073533">
            <w:pPr>
              <w:jc w:val="center"/>
              <w:rPr>
                <w:sz w:val="22"/>
                <w:szCs w:val="22"/>
              </w:rPr>
            </w:pPr>
            <w:r w:rsidRPr="00F9771C">
              <w:rPr>
                <w:sz w:val="22"/>
                <w:szCs w:val="22"/>
              </w:rPr>
              <w:t>103 200,00</w:t>
            </w:r>
          </w:p>
        </w:tc>
        <w:tc>
          <w:tcPr>
            <w:tcW w:w="352" w:type="pct"/>
            <w:vAlign w:val="center"/>
          </w:tcPr>
          <w:p w:rsidR="00B86A30" w:rsidRPr="00F9771C" w:rsidRDefault="00B86A30" w:rsidP="00073533">
            <w:pPr>
              <w:jc w:val="center"/>
              <w:rPr>
                <w:sz w:val="22"/>
                <w:szCs w:val="22"/>
              </w:rPr>
            </w:pPr>
            <w:r w:rsidRPr="00F9771C">
              <w:rPr>
                <w:sz w:val="22"/>
                <w:szCs w:val="22"/>
              </w:rPr>
              <w:t>25 800,00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r w:rsidRPr="00F9771C">
              <w:rPr>
                <w:sz w:val="22"/>
                <w:szCs w:val="22"/>
              </w:rPr>
              <w:t>10</w:t>
            </w:r>
          </w:p>
          <w:p w:rsidR="00B86A30" w:rsidRPr="00F9771C" w:rsidRDefault="00B86A30" w:rsidP="00073533">
            <w:pPr>
              <w:jc w:val="center"/>
              <w:rPr>
                <w:sz w:val="22"/>
                <w:szCs w:val="22"/>
              </w:rPr>
            </w:pPr>
          </w:p>
        </w:tc>
        <w:tc>
          <w:tcPr>
            <w:tcW w:w="912" w:type="pct"/>
            <w:vAlign w:val="center"/>
          </w:tcPr>
          <w:p w:rsidR="00B86A30" w:rsidRPr="00F9771C" w:rsidRDefault="00B86A30" w:rsidP="00073533">
            <w:pPr>
              <w:pStyle w:val="a3"/>
              <w:ind w:left="0"/>
              <w:rPr>
                <w:sz w:val="22"/>
                <w:szCs w:val="22"/>
              </w:rPr>
            </w:pPr>
            <w:proofErr w:type="spellStart"/>
            <w:r w:rsidRPr="00F9771C">
              <w:rPr>
                <w:sz w:val="22"/>
                <w:szCs w:val="22"/>
              </w:rPr>
              <w:t>Агар</w:t>
            </w:r>
            <w:proofErr w:type="spellEnd"/>
            <w:r w:rsidRPr="00F9771C">
              <w:rPr>
                <w:sz w:val="22"/>
                <w:szCs w:val="22"/>
              </w:rPr>
              <w:t xml:space="preserve"> Серова (</w:t>
            </w:r>
            <w:proofErr w:type="spellStart"/>
            <w:r w:rsidRPr="00F9771C">
              <w:rPr>
                <w:sz w:val="22"/>
                <w:szCs w:val="22"/>
              </w:rPr>
              <w:t>иерсиниеагар</w:t>
            </w:r>
            <w:proofErr w:type="spellEnd"/>
            <w:r w:rsidRPr="00F9771C">
              <w:rPr>
                <w:sz w:val="22"/>
                <w:szCs w:val="22"/>
              </w:rPr>
              <w:t>)</w:t>
            </w:r>
          </w:p>
        </w:tc>
        <w:tc>
          <w:tcPr>
            <w:tcW w:w="1533" w:type="pct"/>
            <w:vAlign w:val="center"/>
          </w:tcPr>
          <w:p w:rsidR="00B86A30" w:rsidRPr="00F9771C" w:rsidRDefault="00B86A30" w:rsidP="00073533">
            <w:pPr>
              <w:rPr>
                <w:sz w:val="22"/>
                <w:szCs w:val="22"/>
              </w:rPr>
            </w:pPr>
            <w:r w:rsidRPr="00F9771C">
              <w:rPr>
                <w:sz w:val="22"/>
                <w:szCs w:val="22"/>
                <w:shd w:val="clear" w:color="auto" w:fill="FFFFFF"/>
              </w:rPr>
              <w:t xml:space="preserve">Питательная среда для выделения возбудителей кишечного </w:t>
            </w:r>
            <w:proofErr w:type="spellStart"/>
            <w:r w:rsidRPr="00F9771C">
              <w:rPr>
                <w:sz w:val="22"/>
                <w:szCs w:val="22"/>
                <w:shd w:val="clear" w:color="auto" w:fill="FFFFFF"/>
              </w:rPr>
              <w:t>иерсиниоза</w:t>
            </w:r>
            <w:proofErr w:type="spellEnd"/>
            <w:r w:rsidRPr="00F9771C">
              <w:rPr>
                <w:sz w:val="22"/>
                <w:szCs w:val="22"/>
                <w:shd w:val="clear" w:color="auto" w:fill="FFFFFF"/>
              </w:rPr>
              <w:t xml:space="preserve"> и псевдотуберкулеза сухая</w:t>
            </w:r>
          </w:p>
        </w:tc>
        <w:tc>
          <w:tcPr>
            <w:tcW w:w="306" w:type="pct"/>
            <w:vAlign w:val="center"/>
          </w:tcPr>
          <w:p w:rsidR="00B86A30" w:rsidRPr="00F9771C" w:rsidRDefault="00B86A30" w:rsidP="00073533">
            <w:pPr>
              <w:jc w:val="center"/>
              <w:rPr>
                <w:sz w:val="22"/>
                <w:szCs w:val="22"/>
              </w:rPr>
            </w:pPr>
            <w:r w:rsidRPr="00F9771C">
              <w:rPr>
                <w:sz w:val="22"/>
                <w:szCs w:val="22"/>
              </w:rPr>
              <w:t>кг</w:t>
            </w:r>
          </w:p>
        </w:tc>
        <w:tc>
          <w:tcPr>
            <w:tcW w:w="219" w:type="pct"/>
            <w:vAlign w:val="center"/>
          </w:tcPr>
          <w:p w:rsidR="00B86A30" w:rsidRPr="00F9771C" w:rsidRDefault="00B86A30" w:rsidP="00073533">
            <w:pPr>
              <w:jc w:val="center"/>
              <w:rPr>
                <w:sz w:val="22"/>
                <w:szCs w:val="22"/>
              </w:rPr>
            </w:pPr>
            <w:r w:rsidRPr="00F9771C">
              <w:rPr>
                <w:sz w:val="22"/>
                <w:szCs w:val="22"/>
              </w:rPr>
              <w:t>0,25</w:t>
            </w:r>
          </w:p>
        </w:tc>
        <w:tc>
          <w:tcPr>
            <w:tcW w:w="400" w:type="pct"/>
            <w:vAlign w:val="center"/>
          </w:tcPr>
          <w:p w:rsidR="00B86A30" w:rsidRPr="00F9771C" w:rsidRDefault="00B86A30" w:rsidP="00073533">
            <w:pPr>
              <w:jc w:val="center"/>
              <w:rPr>
                <w:sz w:val="22"/>
                <w:szCs w:val="22"/>
              </w:rPr>
            </w:pPr>
            <w:r w:rsidRPr="00F9771C">
              <w:rPr>
                <w:sz w:val="22"/>
                <w:szCs w:val="22"/>
              </w:rPr>
              <w:t>103 480,00</w:t>
            </w:r>
          </w:p>
        </w:tc>
        <w:tc>
          <w:tcPr>
            <w:tcW w:w="352" w:type="pct"/>
            <w:vAlign w:val="center"/>
          </w:tcPr>
          <w:p w:rsidR="00B86A30" w:rsidRPr="00F9771C" w:rsidRDefault="00B86A30" w:rsidP="00073533">
            <w:pPr>
              <w:jc w:val="center"/>
              <w:rPr>
                <w:sz w:val="22"/>
                <w:szCs w:val="22"/>
              </w:rPr>
            </w:pPr>
            <w:r w:rsidRPr="00F9771C">
              <w:rPr>
                <w:sz w:val="22"/>
                <w:szCs w:val="22"/>
              </w:rPr>
              <w:t>25 870,00</w:t>
            </w:r>
          </w:p>
        </w:tc>
        <w:tc>
          <w:tcPr>
            <w:tcW w:w="519" w:type="pct"/>
            <w:vAlign w:val="center"/>
          </w:tcPr>
          <w:p w:rsidR="00B86A30" w:rsidRPr="00F9771C" w:rsidRDefault="00B86A30" w:rsidP="00073533">
            <w:pPr>
              <w:jc w:val="center"/>
              <w:rPr>
                <w:sz w:val="22"/>
                <w:szCs w:val="22"/>
              </w:rPr>
            </w:pPr>
            <w:r w:rsidRPr="00F9771C">
              <w:rPr>
                <w:sz w:val="22"/>
                <w:szCs w:val="22"/>
              </w:rPr>
              <w:t>В течение 15 календарных дней с даты заявки заказчика, DDP*</w:t>
            </w:r>
          </w:p>
        </w:tc>
        <w:tc>
          <w:tcPr>
            <w:tcW w:w="551" w:type="pct"/>
            <w:vAlign w:val="center"/>
          </w:tcPr>
          <w:p w:rsidR="00B86A30" w:rsidRPr="00F9771C" w:rsidRDefault="00B86A30" w:rsidP="00073533">
            <w:pPr>
              <w:jc w:val="center"/>
              <w:rPr>
                <w:sz w:val="22"/>
                <w:szCs w:val="22"/>
              </w:rPr>
            </w:pPr>
            <w:r w:rsidRPr="00F9771C">
              <w:rPr>
                <w:sz w:val="22"/>
                <w:szCs w:val="22"/>
              </w:rPr>
              <w:t>СКО, Петропавловск, ул. Сатпаева,3 (Аптека)</w:t>
            </w:r>
          </w:p>
        </w:tc>
      </w:tr>
      <w:tr w:rsidR="00B86A30" w:rsidRPr="00F9771C" w:rsidTr="00695273">
        <w:trPr>
          <w:trHeight w:val="403"/>
          <w:jc w:val="center"/>
        </w:trPr>
        <w:tc>
          <w:tcPr>
            <w:tcW w:w="209" w:type="pct"/>
            <w:vAlign w:val="center"/>
          </w:tcPr>
          <w:p w:rsidR="00B86A30" w:rsidRPr="00F9771C" w:rsidRDefault="00B86A30" w:rsidP="00073533">
            <w:pPr>
              <w:jc w:val="center"/>
              <w:rPr>
                <w:sz w:val="22"/>
                <w:szCs w:val="22"/>
              </w:rPr>
            </w:pPr>
          </w:p>
        </w:tc>
        <w:tc>
          <w:tcPr>
            <w:tcW w:w="912" w:type="pct"/>
            <w:vAlign w:val="center"/>
          </w:tcPr>
          <w:p w:rsidR="00B86A30" w:rsidRPr="00F9771C" w:rsidRDefault="00B86A30" w:rsidP="00073533">
            <w:pPr>
              <w:jc w:val="center"/>
              <w:rPr>
                <w:sz w:val="22"/>
                <w:szCs w:val="22"/>
              </w:rPr>
            </w:pPr>
            <w:r w:rsidRPr="00F9771C">
              <w:rPr>
                <w:sz w:val="22"/>
                <w:szCs w:val="22"/>
              </w:rPr>
              <w:t>ИТОГО</w:t>
            </w:r>
          </w:p>
        </w:tc>
        <w:tc>
          <w:tcPr>
            <w:tcW w:w="2809" w:type="pct"/>
            <w:gridSpan w:val="5"/>
            <w:vAlign w:val="center"/>
          </w:tcPr>
          <w:p w:rsidR="00B86A30" w:rsidRPr="00F9771C" w:rsidRDefault="00B86A30" w:rsidP="00073533">
            <w:pPr>
              <w:jc w:val="right"/>
              <w:rPr>
                <w:sz w:val="22"/>
                <w:szCs w:val="22"/>
              </w:rPr>
            </w:pPr>
            <w:r w:rsidRPr="00F9771C">
              <w:rPr>
                <w:sz w:val="22"/>
                <w:szCs w:val="22"/>
              </w:rPr>
              <w:t>308 262,50</w:t>
            </w:r>
          </w:p>
        </w:tc>
        <w:tc>
          <w:tcPr>
            <w:tcW w:w="519" w:type="pct"/>
            <w:vAlign w:val="center"/>
          </w:tcPr>
          <w:p w:rsidR="00B86A30" w:rsidRPr="00F9771C" w:rsidRDefault="00B86A30" w:rsidP="00073533">
            <w:pPr>
              <w:jc w:val="center"/>
              <w:rPr>
                <w:sz w:val="22"/>
                <w:szCs w:val="22"/>
              </w:rPr>
            </w:pPr>
          </w:p>
        </w:tc>
        <w:tc>
          <w:tcPr>
            <w:tcW w:w="551" w:type="pct"/>
            <w:vAlign w:val="center"/>
          </w:tcPr>
          <w:p w:rsidR="00B86A30" w:rsidRPr="00F9771C" w:rsidRDefault="00B86A30" w:rsidP="00073533">
            <w:pPr>
              <w:jc w:val="center"/>
              <w:rPr>
                <w:sz w:val="22"/>
                <w:szCs w:val="22"/>
              </w:rPr>
            </w:pPr>
          </w:p>
        </w:tc>
      </w:tr>
    </w:tbl>
    <w:p w:rsidR="006C5FB9" w:rsidRPr="00F9771C" w:rsidRDefault="006C5FB9" w:rsidP="00210926">
      <w:pPr>
        <w:autoSpaceDE w:val="0"/>
        <w:autoSpaceDN w:val="0"/>
        <w:adjustRightInd w:val="0"/>
        <w:rPr>
          <w:color w:val="000000"/>
          <w:sz w:val="22"/>
          <w:szCs w:val="22"/>
        </w:rPr>
      </w:pPr>
    </w:p>
    <w:p w:rsidR="00242EAD" w:rsidRPr="00F9771C" w:rsidRDefault="00242EAD" w:rsidP="006C478D">
      <w:pPr>
        <w:jc w:val="center"/>
        <w:rPr>
          <w:sz w:val="22"/>
          <w:szCs w:val="22"/>
        </w:rPr>
      </w:pPr>
    </w:p>
    <w:p w:rsidR="004A5372" w:rsidRPr="00F9771C" w:rsidRDefault="006639BF" w:rsidP="00210926">
      <w:pPr>
        <w:autoSpaceDE w:val="0"/>
        <w:autoSpaceDN w:val="0"/>
        <w:adjustRightInd w:val="0"/>
        <w:jc w:val="center"/>
        <w:rPr>
          <w:bCs/>
          <w:sz w:val="22"/>
          <w:szCs w:val="22"/>
        </w:rPr>
      </w:pPr>
      <w:r w:rsidRPr="00F9771C">
        <w:rPr>
          <w:bCs/>
          <w:sz w:val="22"/>
          <w:szCs w:val="22"/>
        </w:rPr>
        <w:t xml:space="preserve">Сведения </w:t>
      </w:r>
      <w:proofErr w:type="gramStart"/>
      <w:r w:rsidRPr="00F9771C">
        <w:rPr>
          <w:bCs/>
          <w:sz w:val="22"/>
          <w:szCs w:val="22"/>
        </w:rPr>
        <w:t>о потенциальных поставщиках</w:t>
      </w:r>
      <w:proofErr w:type="gramEnd"/>
      <w:r w:rsidRPr="00F9771C">
        <w:rPr>
          <w:bCs/>
          <w:sz w:val="22"/>
          <w:szCs w:val="22"/>
        </w:rPr>
        <w:t xml:space="preserve"> представивших ценовые предложения</w:t>
      </w:r>
    </w:p>
    <w:p w:rsidR="008C4E41" w:rsidRPr="00F9771C" w:rsidRDefault="008C4E41" w:rsidP="00210926">
      <w:pPr>
        <w:autoSpaceDE w:val="0"/>
        <w:autoSpaceDN w:val="0"/>
        <w:adjustRightInd w:val="0"/>
        <w:jc w:val="center"/>
        <w:rPr>
          <w:bCs/>
          <w:color w:val="FF0000"/>
          <w:sz w:val="22"/>
          <w:szCs w:val="22"/>
        </w:rPr>
      </w:pPr>
    </w:p>
    <w:p w:rsidR="00B26EA8" w:rsidRPr="00F9771C" w:rsidRDefault="00B26EA8" w:rsidP="00210926">
      <w:pPr>
        <w:autoSpaceDE w:val="0"/>
        <w:autoSpaceDN w:val="0"/>
        <w:adjustRightInd w:val="0"/>
        <w:jc w:val="center"/>
        <w:rPr>
          <w:bCs/>
          <w:color w:val="FF0000"/>
          <w:sz w:val="22"/>
          <w:szCs w:val="22"/>
        </w:rPr>
      </w:pPr>
    </w:p>
    <w:p w:rsidR="005C6684" w:rsidRPr="00F9771C" w:rsidRDefault="005C6684" w:rsidP="005C6684">
      <w:pPr>
        <w:pStyle w:val="a3"/>
        <w:autoSpaceDE w:val="0"/>
        <w:autoSpaceDN w:val="0"/>
        <w:adjustRightInd w:val="0"/>
        <w:spacing w:line="276" w:lineRule="auto"/>
        <w:jc w:val="both"/>
        <w:rPr>
          <w:color w:val="FF0000"/>
          <w:sz w:val="22"/>
          <w:szCs w:val="22"/>
        </w:rPr>
      </w:pPr>
    </w:p>
    <w:p w:rsidR="00263C59" w:rsidRPr="00F9771C" w:rsidRDefault="00263C59" w:rsidP="00263C59">
      <w:pPr>
        <w:autoSpaceDE w:val="0"/>
        <w:autoSpaceDN w:val="0"/>
        <w:adjustRightInd w:val="0"/>
        <w:rPr>
          <w:bCs/>
          <w:sz w:val="22"/>
          <w:szCs w:val="22"/>
        </w:rPr>
      </w:pPr>
      <w:r w:rsidRPr="00F9771C">
        <w:rPr>
          <w:bCs/>
          <w:sz w:val="22"/>
          <w:szCs w:val="22"/>
        </w:rPr>
        <w:t>Заявки от потенциальных поставщиков не поступали.</w:t>
      </w:r>
    </w:p>
    <w:p w:rsidR="00F9771C" w:rsidRDefault="00F9771C" w:rsidP="00263C59">
      <w:pPr>
        <w:autoSpaceDE w:val="0"/>
        <w:autoSpaceDN w:val="0"/>
        <w:adjustRightInd w:val="0"/>
        <w:jc w:val="center"/>
        <w:rPr>
          <w:b/>
          <w:bCs/>
          <w:sz w:val="22"/>
          <w:szCs w:val="22"/>
        </w:rPr>
      </w:pPr>
    </w:p>
    <w:p w:rsidR="00F9771C" w:rsidRDefault="00F9771C" w:rsidP="00263C59">
      <w:pPr>
        <w:autoSpaceDE w:val="0"/>
        <w:autoSpaceDN w:val="0"/>
        <w:adjustRightInd w:val="0"/>
        <w:jc w:val="center"/>
        <w:rPr>
          <w:b/>
          <w:bCs/>
          <w:sz w:val="22"/>
          <w:szCs w:val="22"/>
        </w:rPr>
      </w:pPr>
    </w:p>
    <w:p w:rsidR="00263C59" w:rsidRPr="00F9771C" w:rsidRDefault="00263C59" w:rsidP="00263C59">
      <w:pPr>
        <w:autoSpaceDE w:val="0"/>
        <w:autoSpaceDN w:val="0"/>
        <w:adjustRightInd w:val="0"/>
        <w:jc w:val="center"/>
        <w:rPr>
          <w:b/>
          <w:bCs/>
          <w:sz w:val="22"/>
          <w:szCs w:val="22"/>
        </w:rPr>
      </w:pPr>
      <w:r w:rsidRPr="00F9771C">
        <w:rPr>
          <w:b/>
          <w:bCs/>
          <w:sz w:val="22"/>
          <w:szCs w:val="22"/>
        </w:rPr>
        <w:t>ИТОГИ</w:t>
      </w:r>
    </w:p>
    <w:p w:rsidR="00263C59" w:rsidRPr="00F9771C" w:rsidRDefault="00263C59" w:rsidP="00263C59">
      <w:pPr>
        <w:jc w:val="both"/>
        <w:rPr>
          <w:bCs/>
          <w:sz w:val="22"/>
          <w:szCs w:val="22"/>
        </w:rPr>
      </w:pPr>
    </w:p>
    <w:p w:rsidR="00263C59" w:rsidRPr="00F9771C" w:rsidRDefault="00263C59" w:rsidP="00263C59">
      <w:pPr>
        <w:pStyle w:val="a3"/>
        <w:numPr>
          <w:ilvl w:val="0"/>
          <w:numId w:val="11"/>
        </w:numPr>
        <w:autoSpaceDE w:val="0"/>
        <w:autoSpaceDN w:val="0"/>
        <w:adjustRightInd w:val="0"/>
        <w:spacing w:line="276" w:lineRule="auto"/>
        <w:jc w:val="both"/>
        <w:rPr>
          <w:sz w:val="22"/>
          <w:szCs w:val="22"/>
        </w:rPr>
      </w:pPr>
      <w:r w:rsidRPr="00F9771C">
        <w:rPr>
          <w:sz w:val="22"/>
          <w:szCs w:val="22"/>
        </w:rPr>
        <w:t xml:space="preserve">Закупки способом запроса ценовых предложений по лотам </w:t>
      </w:r>
      <w:r w:rsidRPr="00F9771C">
        <w:rPr>
          <w:b/>
          <w:sz w:val="22"/>
          <w:szCs w:val="22"/>
        </w:rPr>
        <w:t>№</w:t>
      </w:r>
      <w:r w:rsidR="005238DC" w:rsidRPr="00F9771C">
        <w:rPr>
          <w:b/>
          <w:sz w:val="22"/>
          <w:szCs w:val="22"/>
        </w:rPr>
        <w:t xml:space="preserve"> </w:t>
      </w:r>
      <w:r w:rsidRPr="00F9771C">
        <w:rPr>
          <w:b/>
          <w:sz w:val="22"/>
          <w:szCs w:val="22"/>
        </w:rPr>
        <w:t>1</w:t>
      </w:r>
      <w:r w:rsidR="005238DC" w:rsidRPr="00F9771C">
        <w:rPr>
          <w:b/>
          <w:sz w:val="22"/>
          <w:szCs w:val="22"/>
        </w:rPr>
        <w:t xml:space="preserve">, 2, 3, 4, 5, 6, 7, 8, 9, </w:t>
      </w:r>
      <w:r w:rsidR="00895D12" w:rsidRPr="00F9771C">
        <w:rPr>
          <w:b/>
          <w:sz w:val="22"/>
          <w:szCs w:val="22"/>
        </w:rPr>
        <w:t>10</w:t>
      </w:r>
      <w:r w:rsidRPr="00F9771C">
        <w:rPr>
          <w:b/>
          <w:sz w:val="22"/>
          <w:szCs w:val="22"/>
        </w:rPr>
        <w:t xml:space="preserve"> </w:t>
      </w:r>
      <w:r w:rsidRPr="00F9771C">
        <w:rPr>
          <w:sz w:val="22"/>
          <w:szCs w:val="22"/>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rsidR="00263C59" w:rsidRPr="00F9771C" w:rsidRDefault="00263C59" w:rsidP="00263C59">
      <w:pPr>
        <w:pStyle w:val="a3"/>
        <w:autoSpaceDE w:val="0"/>
        <w:autoSpaceDN w:val="0"/>
        <w:adjustRightInd w:val="0"/>
        <w:spacing w:line="276" w:lineRule="auto"/>
        <w:jc w:val="both"/>
        <w:rPr>
          <w:sz w:val="22"/>
          <w:szCs w:val="22"/>
        </w:rPr>
      </w:pPr>
    </w:p>
    <w:p w:rsidR="00B06F98" w:rsidRPr="00F9771C" w:rsidRDefault="00B06F98" w:rsidP="00C01778">
      <w:pPr>
        <w:pStyle w:val="a3"/>
        <w:autoSpaceDE w:val="0"/>
        <w:autoSpaceDN w:val="0"/>
        <w:adjustRightInd w:val="0"/>
        <w:spacing w:line="276" w:lineRule="auto"/>
        <w:jc w:val="both"/>
        <w:rPr>
          <w:sz w:val="22"/>
          <w:szCs w:val="22"/>
        </w:rPr>
      </w:pPr>
    </w:p>
    <w:p w:rsidR="004863EC" w:rsidRPr="00F9771C" w:rsidRDefault="004863EC" w:rsidP="00210926">
      <w:pPr>
        <w:jc w:val="right"/>
        <w:rPr>
          <w:sz w:val="22"/>
          <w:szCs w:val="22"/>
        </w:rPr>
      </w:pPr>
    </w:p>
    <w:p w:rsidR="004863EC" w:rsidRPr="00F9771C" w:rsidRDefault="004863EC" w:rsidP="00210926">
      <w:pPr>
        <w:jc w:val="right"/>
        <w:rPr>
          <w:sz w:val="22"/>
          <w:szCs w:val="22"/>
        </w:rPr>
      </w:pPr>
    </w:p>
    <w:p w:rsidR="00DA5129" w:rsidRPr="00F9771C" w:rsidRDefault="00DF068B" w:rsidP="006F7DAA">
      <w:pPr>
        <w:jc w:val="center"/>
        <w:rPr>
          <w:sz w:val="22"/>
          <w:szCs w:val="22"/>
        </w:rPr>
      </w:pPr>
      <w:r w:rsidRPr="00F9771C">
        <w:rPr>
          <w:sz w:val="22"/>
          <w:szCs w:val="22"/>
        </w:rPr>
        <w:t xml:space="preserve">И.о. </w:t>
      </w:r>
      <w:r w:rsidR="004E57BD" w:rsidRPr="00F9771C">
        <w:rPr>
          <w:sz w:val="22"/>
          <w:szCs w:val="22"/>
        </w:rPr>
        <w:t>директора</w:t>
      </w:r>
      <w:r w:rsidR="00461832" w:rsidRPr="00F9771C">
        <w:rPr>
          <w:sz w:val="22"/>
          <w:szCs w:val="22"/>
        </w:rPr>
        <w:t xml:space="preserve">   </w:t>
      </w:r>
      <w:r w:rsidR="00E44520" w:rsidRPr="00F9771C">
        <w:rPr>
          <w:sz w:val="22"/>
          <w:szCs w:val="22"/>
        </w:rPr>
        <w:t xml:space="preserve">          ___________          </w:t>
      </w:r>
      <w:r w:rsidR="00705AA1" w:rsidRPr="00F9771C">
        <w:rPr>
          <w:sz w:val="22"/>
          <w:szCs w:val="22"/>
        </w:rPr>
        <w:t>Мустафин</w:t>
      </w:r>
      <w:r w:rsidR="003C513A" w:rsidRPr="00F9771C">
        <w:rPr>
          <w:sz w:val="22"/>
          <w:szCs w:val="22"/>
        </w:rPr>
        <w:t xml:space="preserve"> А.</w:t>
      </w:r>
      <w:r w:rsidR="00705AA1" w:rsidRPr="00F9771C">
        <w:rPr>
          <w:sz w:val="22"/>
          <w:szCs w:val="22"/>
        </w:rPr>
        <w:t>Ж</w:t>
      </w:r>
      <w:r w:rsidR="002D2363" w:rsidRPr="00F9771C">
        <w:rPr>
          <w:sz w:val="22"/>
          <w:szCs w:val="22"/>
        </w:rPr>
        <w:t>.</w:t>
      </w:r>
    </w:p>
    <w:sectPr w:rsidR="00DA5129" w:rsidRPr="00F9771C"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AC2FCA"/>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2"/>
  </w:num>
  <w:num w:numId="5">
    <w:abstractNumId w:val="4"/>
  </w:num>
  <w:num w:numId="6">
    <w:abstractNumId w:val="0"/>
  </w:num>
  <w:num w:numId="7">
    <w:abstractNumId w:val="8"/>
  </w:num>
  <w:num w:numId="8">
    <w:abstractNumId w:val="1"/>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57C"/>
    <w:rsid w:val="00025D02"/>
    <w:rsid w:val="00030329"/>
    <w:rsid w:val="00033E21"/>
    <w:rsid w:val="0003524C"/>
    <w:rsid w:val="00036153"/>
    <w:rsid w:val="00036BEE"/>
    <w:rsid w:val="00037B82"/>
    <w:rsid w:val="00040C9E"/>
    <w:rsid w:val="00045653"/>
    <w:rsid w:val="0004623C"/>
    <w:rsid w:val="00047061"/>
    <w:rsid w:val="0004776F"/>
    <w:rsid w:val="00047F68"/>
    <w:rsid w:val="0005065D"/>
    <w:rsid w:val="0005287D"/>
    <w:rsid w:val="00053405"/>
    <w:rsid w:val="00053670"/>
    <w:rsid w:val="00056D82"/>
    <w:rsid w:val="000575A4"/>
    <w:rsid w:val="0006223E"/>
    <w:rsid w:val="00063C90"/>
    <w:rsid w:val="000643DF"/>
    <w:rsid w:val="000675D0"/>
    <w:rsid w:val="00067ECF"/>
    <w:rsid w:val="00074DF4"/>
    <w:rsid w:val="00075E15"/>
    <w:rsid w:val="000778EB"/>
    <w:rsid w:val="00080181"/>
    <w:rsid w:val="00081C99"/>
    <w:rsid w:val="00081EB3"/>
    <w:rsid w:val="00083A8B"/>
    <w:rsid w:val="0008456B"/>
    <w:rsid w:val="00084BED"/>
    <w:rsid w:val="00085607"/>
    <w:rsid w:val="000868B2"/>
    <w:rsid w:val="00090172"/>
    <w:rsid w:val="00091B1F"/>
    <w:rsid w:val="000931DE"/>
    <w:rsid w:val="00096678"/>
    <w:rsid w:val="00097E42"/>
    <w:rsid w:val="000A39E4"/>
    <w:rsid w:val="000B0583"/>
    <w:rsid w:val="000B1728"/>
    <w:rsid w:val="000B2175"/>
    <w:rsid w:val="000B3717"/>
    <w:rsid w:val="000B3D42"/>
    <w:rsid w:val="000B4E9E"/>
    <w:rsid w:val="000B5599"/>
    <w:rsid w:val="000B6157"/>
    <w:rsid w:val="000B6E96"/>
    <w:rsid w:val="000B72CB"/>
    <w:rsid w:val="000B74B9"/>
    <w:rsid w:val="000C2CE7"/>
    <w:rsid w:val="000C2E69"/>
    <w:rsid w:val="000C5350"/>
    <w:rsid w:val="000C7179"/>
    <w:rsid w:val="000D2A49"/>
    <w:rsid w:val="000D518C"/>
    <w:rsid w:val="000D76C1"/>
    <w:rsid w:val="000E0041"/>
    <w:rsid w:val="000E0677"/>
    <w:rsid w:val="000E0781"/>
    <w:rsid w:val="000E2F45"/>
    <w:rsid w:val="000E30BE"/>
    <w:rsid w:val="000E3C06"/>
    <w:rsid w:val="000E65F3"/>
    <w:rsid w:val="000F0496"/>
    <w:rsid w:val="000F1DB6"/>
    <w:rsid w:val="000F2B86"/>
    <w:rsid w:val="000F2C62"/>
    <w:rsid w:val="0010100D"/>
    <w:rsid w:val="00104149"/>
    <w:rsid w:val="00107F2C"/>
    <w:rsid w:val="00110D8B"/>
    <w:rsid w:val="00111A35"/>
    <w:rsid w:val="001126E4"/>
    <w:rsid w:val="00113D05"/>
    <w:rsid w:val="001142DC"/>
    <w:rsid w:val="0011443F"/>
    <w:rsid w:val="00115899"/>
    <w:rsid w:val="001160F5"/>
    <w:rsid w:val="00121C27"/>
    <w:rsid w:val="001253F4"/>
    <w:rsid w:val="00125D71"/>
    <w:rsid w:val="00126727"/>
    <w:rsid w:val="00126CFE"/>
    <w:rsid w:val="0013102E"/>
    <w:rsid w:val="00132A28"/>
    <w:rsid w:val="00135B53"/>
    <w:rsid w:val="00136049"/>
    <w:rsid w:val="00143764"/>
    <w:rsid w:val="00144D83"/>
    <w:rsid w:val="0015252D"/>
    <w:rsid w:val="00153B23"/>
    <w:rsid w:val="00154C8B"/>
    <w:rsid w:val="00162B23"/>
    <w:rsid w:val="00164732"/>
    <w:rsid w:val="00165B62"/>
    <w:rsid w:val="001731F4"/>
    <w:rsid w:val="00174EF1"/>
    <w:rsid w:val="001761DF"/>
    <w:rsid w:val="00180B8F"/>
    <w:rsid w:val="001901E1"/>
    <w:rsid w:val="001A1191"/>
    <w:rsid w:val="001A6F77"/>
    <w:rsid w:val="001A755F"/>
    <w:rsid w:val="001B1106"/>
    <w:rsid w:val="001B205D"/>
    <w:rsid w:val="001B4CD3"/>
    <w:rsid w:val="001B55B9"/>
    <w:rsid w:val="001B5AD2"/>
    <w:rsid w:val="001B79D7"/>
    <w:rsid w:val="001C2E9F"/>
    <w:rsid w:val="001C6B82"/>
    <w:rsid w:val="001C703A"/>
    <w:rsid w:val="001D1DFF"/>
    <w:rsid w:val="001D46BB"/>
    <w:rsid w:val="001D76AA"/>
    <w:rsid w:val="001D7C7E"/>
    <w:rsid w:val="001E005D"/>
    <w:rsid w:val="001E197B"/>
    <w:rsid w:val="001E32F0"/>
    <w:rsid w:val="001E34F4"/>
    <w:rsid w:val="001E43B0"/>
    <w:rsid w:val="001F107B"/>
    <w:rsid w:val="001F2BC1"/>
    <w:rsid w:val="001F3277"/>
    <w:rsid w:val="001F4849"/>
    <w:rsid w:val="00201582"/>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72A"/>
    <w:rsid w:val="00240BC2"/>
    <w:rsid w:val="00241FAA"/>
    <w:rsid w:val="00242EAD"/>
    <w:rsid w:val="002504F4"/>
    <w:rsid w:val="0025748D"/>
    <w:rsid w:val="00261461"/>
    <w:rsid w:val="002619EE"/>
    <w:rsid w:val="00262CD0"/>
    <w:rsid w:val="00263C03"/>
    <w:rsid w:val="00263C59"/>
    <w:rsid w:val="00266F0C"/>
    <w:rsid w:val="0026770C"/>
    <w:rsid w:val="00274118"/>
    <w:rsid w:val="00274132"/>
    <w:rsid w:val="00276DD1"/>
    <w:rsid w:val="00277DD6"/>
    <w:rsid w:val="0028350C"/>
    <w:rsid w:val="00284851"/>
    <w:rsid w:val="00285143"/>
    <w:rsid w:val="00286F25"/>
    <w:rsid w:val="0028706D"/>
    <w:rsid w:val="002927E5"/>
    <w:rsid w:val="002A0429"/>
    <w:rsid w:val="002A4A03"/>
    <w:rsid w:val="002A52A1"/>
    <w:rsid w:val="002A5475"/>
    <w:rsid w:val="002A677C"/>
    <w:rsid w:val="002A716A"/>
    <w:rsid w:val="002B1D85"/>
    <w:rsid w:val="002B4271"/>
    <w:rsid w:val="002B66CF"/>
    <w:rsid w:val="002B76A6"/>
    <w:rsid w:val="002C0D5F"/>
    <w:rsid w:val="002C2A5A"/>
    <w:rsid w:val="002C3098"/>
    <w:rsid w:val="002C4EA4"/>
    <w:rsid w:val="002C68C5"/>
    <w:rsid w:val="002C6EF3"/>
    <w:rsid w:val="002C7D65"/>
    <w:rsid w:val="002D2363"/>
    <w:rsid w:val="002D5117"/>
    <w:rsid w:val="002D635B"/>
    <w:rsid w:val="002D6884"/>
    <w:rsid w:val="002E043E"/>
    <w:rsid w:val="002E0575"/>
    <w:rsid w:val="002E0DF8"/>
    <w:rsid w:val="002E2663"/>
    <w:rsid w:val="002E3686"/>
    <w:rsid w:val="002E3784"/>
    <w:rsid w:val="002E378F"/>
    <w:rsid w:val="002E4FAB"/>
    <w:rsid w:val="002E7D2C"/>
    <w:rsid w:val="002E7FE3"/>
    <w:rsid w:val="002F09A0"/>
    <w:rsid w:val="002F0A32"/>
    <w:rsid w:val="002F10E3"/>
    <w:rsid w:val="002F2C24"/>
    <w:rsid w:val="00301F85"/>
    <w:rsid w:val="0030264E"/>
    <w:rsid w:val="00302C06"/>
    <w:rsid w:val="003051EC"/>
    <w:rsid w:val="00305904"/>
    <w:rsid w:val="003067BB"/>
    <w:rsid w:val="0030688F"/>
    <w:rsid w:val="003112BE"/>
    <w:rsid w:val="003160E0"/>
    <w:rsid w:val="0032006A"/>
    <w:rsid w:val="003202EE"/>
    <w:rsid w:val="003213BE"/>
    <w:rsid w:val="00321A5A"/>
    <w:rsid w:val="00325096"/>
    <w:rsid w:val="00330352"/>
    <w:rsid w:val="00333883"/>
    <w:rsid w:val="0033462A"/>
    <w:rsid w:val="00334C6D"/>
    <w:rsid w:val="00342BD2"/>
    <w:rsid w:val="00344228"/>
    <w:rsid w:val="00344A2D"/>
    <w:rsid w:val="00347B6C"/>
    <w:rsid w:val="00351156"/>
    <w:rsid w:val="003553E5"/>
    <w:rsid w:val="00356071"/>
    <w:rsid w:val="003607DB"/>
    <w:rsid w:val="00361B27"/>
    <w:rsid w:val="00361CC2"/>
    <w:rsid w:val="003620FD"/>
    <w:rsid w:val="0036230A"/>
    <w:rsid w:val="003647DE"/>
    <w:rsid w:val="00365184"/>
    <w:rsid w:val="003706C8"/>
    <w:rsid w:val="0037252F"/>
    <w:rsid w:val="00376C84"/>
    <w:rsid w:val="0038095A"/>
    <w:rsid w:val="00382CD7"/>
    <w:rsid w:val="003831C1"/>
    <w:rsid w:val="00385A43"/>
    <w:rsid w:val="00394178"/>
    <w:rsid w:val="0039434B"/>
    <w:rsid w:val="003951BA"/>
    <w:rsid w:val="003A0C28"/>
    <w:rsid w:val="003A3764"/>
    <w:rsid w:val="003A594E"/>
    <w:rsid w:val="003B0371"/>
    <w:rsid w:val="003B43C7"/>
    <w:rsid w:val="003B50B8"/>
    <w:rsid w:val="003B6FBE"/>
    <w:rsid w:val="003B7C2A"/>
    <w:rsid w:val="003C27ED"/>
    <w:rsid w:val="003C513A"/>
    <w:rsid w:val="003D0AAC"/>
    <w:rsid w:val="003D11A7"/>
    <w:rsid w:val="003D144D"/>
    <w:rsid w:val="003E1C8F"/>
    <w:rsid w:val="003E1E9D"/>
    <w:rsid w:val="003E640B"/>
    <w:rsid w:val="003F00F7"/>
    <w:rsid w:val="003F6080"/>
    <w:rsid w:val="003F6EDC"/>
    <w:rsid w:val="003F794E"/>
    <w:rsid w:val="004017D5"/>
    <w:rsid w:val="00401BC9"/>
    <w:rsid w:val="00401C91"/>
    <w:rsid w:val="004031E0"/>
    <w:rsid w:val="004137FA"/>
    <w:rsid w:val="00414150"/>
    <w:rsid w:val="00414A55"/>
    <w:rsid w:val="00421FDF"/>
    <w:rsid w:val="00422533"/>
    <w:rsid w:val="00422DF4"/>
    <w:rsid w:val="00425D20"/>
    <w:rsid w:val="00430054"/>
    <w:rsid w:val="004321DA"/>
    <w:rsid w:val="004324D0"/>
    <w:rsid w:val="00433CFB"/>
    <w:rsid w:val="0043435D"/>
    <w:rsid w:val="004348B2"/>
    <w:rsid w:val="00436A12"/>
    <w:rsid w:val="004418BD"/>
    <w:rsid w:val="0044243D"/>
    <w:rsid w:val="00447C7F"/>
    <w:rsid w:val="00447F09"/>
    <w:rsid w:val="00451562"/>
    <w:rsid w:val="00451A5B"/>
    <w:rsid w:val="00455AF5"/>
    <w:rsid w:val="00455E27"/>
    <w:rsid w:val="00460A46"/>
    <w:rsid w:val="00461832"/>
    <w:rsid w:val="00462690"/>
    <w:rsid w:val="00462ADE"/>
    <w:rsid w:val="00462C1B"/>
    <w:rsid w:val="00464339"/>
    <w:rsid w:val="00467B86"/>
    <w:rsid w:val="004708FE"/>
    <w:rsid w:val="00473CDA"/>
    <w:rsid w:val="00474F03"/>
    <w:rsid w:val="004759AF"/>
    <w:rsid w:val="00477046"/>
    <w:rsid w:val="00477791"/>
    <w:rsid w:val="004858EB"/>
    <w:rsid w:val="004863EC"/>
    <w:rsid w:val="00487DEA"/>
    <w:rsid w:val="004918C9"/>
    <w:rsid w:val="00496485"/>
    <w:rsid w:val="00497024"/>
    <w:rsid w:val="0049721D"/>
    <w:rsid w:val="004A445A"/>
    <w:rsid w:val="004A5372"/>
    <w:rsid w:val="004B3D86"/>
    <w:rsid w:val="004B501F"/>
    <w:rsid w:val="004C3DB3"/>
    <w:rsid w:val="004C4574"/>
    <w:rsid w:val="004C58B8"/>
    <w:rsid w:val="004C5C8F"/>
    <w:rsid w:val="004D2486"/>
    <w:rsid w:val="004D569B"/>
    <w:rsid w:val="004D6136"/>
    <w:rsid w:val="004D6521"/>
    <w:rsid w:val="004E00F4"/>
    <w:rsid w:val="004E0BC2"/>
    <w:rsid w:val="004E3E57"/>
    <w:rsid w:val="004E47CB"/>
    <w:rsid w:val="004E57BD"/>
    <w:rsid w:val="004F041F"/>
    <w:rsid w:val="004F0BAE"/>
    <w:rsid w:val="004F2DA6"/>
    <w:rsid w:val="004F30E0"/>
    <w:rsid w:val="004F51B1"/>
    <w:rsid w:val="004F5440"/>
    <w:rsid w:val="00501998"/>
    <w:rsid w:val="0050348F"/>
    <w:rsid w:val="0050524D"/>
    <w:rsid w:val="00507ACA"/>
    <w:rsid w:val="0051183C"/>
    <w:rsid w:val="0051200B"/>
    <w:rsid w:val="005121AD"/>
    <w:rsid w:val="005133C6"/>
    <w:rsid w:val="00514DBF"/>
    <w:rsid w:val="0051717F"/>
    <w:rsid w:val="0052005B"/>
    <w:rsid w:val="00521E67"/>
    <w:rsid w:val="0052271D"/>
    <w:rsid w:val="005238DC"/>
    <w:rsid w:val="00527907"/>
    <w:rsid w:val="00530CE7"/>
    <w:rsid w:val="00530DC7"/>
    <w:rsid w:val="00533FCB"/>
    <w:rsid w:val="00535373"/>
    <w:rsid w:val="00541113"/>
    <w:rsid w:val="00542A1F"/>
    <w:rsid w:val="005447AC"/>
    <w:rsid w:val="00545355"/>
    <w:rsid w:val="00545B3A"/>
    <w:rsid w:val="00546FBD"/>
    <w:rsid w:val="00550B1F"/>
    <w:rsid w:val="0055166E"/>
    <w:rsid w:val="00551797"/>
    <w:rsid w:val="005542CE"/>
    <w:rsid w:val="00556DED"/>
    <w:rsid w:val="005610A8"/>
    <w:rsid w:val="005610C1"/>
    <w:rsid w:val="0056164D"/>
    <w:rsid w:val="00563AAD"/>
    <w:rsid w:val="00564B3E"/>
    <w:rsid w:val="00565787"/>
    <w:rsid w:val="00565F47"/>
    <w:rsid w:val="005677C8"/>
    <w:rsid w:val="005717A9"/>
    <w:rsid w:val="00573A9D"/>
    <w:rsid w:val="005760B5"/>
    <w:rsid w:val="00576871"/>
    <w:rsid w:val="00580692"/>
    <w:rsid w:val="00582261"/>
    <w:rsid w:val="005837EE"/>
    <w:rsid w:val="00583D1B"/>
    <w:rsid w:val="005863EC"/>
    <w:rsid w:val="00586A8C"/>
    <w:rsid w:val="00586BF5"/>
    <w:rsid w:val="00587AF5"/>
    <w:rsid w:val="00590346"/>
    <w:rsid w:val="00591517"/>
    <w:rsid w:val="00591B33"/>
    <w:rsid w:val="0059338A"/>
    <w:rsid w:val="005933EA"/>
    <w:rsid w:val="00595820"/>
    <w:rsid w:val="005A237A"/>
    <w:rsid w:val="005A687E"/>
    <w:rsid w:val="005A6F25"/>
    <w:rsid w:val="005B3334"/>
    <w:rsid w:val="005B3604"/>
    <w:rsid w:val="005B6869"/>
    <w:rsid w:val="005B76B5"/>
    <w:rsid w:val="005C3A1F"/>
    <w:rsid w:val="005C54A2"/>
    <w:rsid w:val="005C5972"/>
    <w:rsid w:val="005C5CEC"/>
    <w:rsid w:val="005C6684"/>
    <w:rsid w:val="005C6865"/>
    <w:rsid w:val="005C6BE4"/>
    <w:rsid w:val="005C7EE7"/>
    <w:rsid w:val="005D266C"/>
    <w:rsid w:val="005D3754"/>
    <w:rsid w:val="005D57C7"/>
    <w:rsid w:val="005E13B5"/>
    <w:rsid w:val="005E15E9"/>
    <w:rsid w:val="005E3974"/>
    <w:rsid w:val="005E3F35"/>
    <w:rsid w:val="005E6650"/>
    <w:rsid w:val="005E7E9A"/>
    <w:rsid w:val="005F05BB"/>
    <w:rsid w:val="005F2B69"/>
    <w:rsid w:val="005F4FBF"/>
    <w:rsid w:val="005F5E78"/>
    <w:rsid w:val="005F5FF4"/>
    <w:rsid w:val="005F72CC"/>
    <w:rsid w:val="00602099"/>
    <w:rsid w:val="00604866"/>
    <w:rsid w:val="00606B56"/>
    <w:rsid w:val="00606B87"/>
    <w:rsid w:val="00611040"/>
    <w:rsid w:val="006125BA"/>
    <w:rsid w:val="00613035"/>
    <w:rsid w:val="00613B5F"/>
    <w:rsid w:val="00620BCA"/>
    <w:rsid w:val="0062144C"/>
    <w:rsid w:val="00621A26"/>
    <w:rsid w:val="00621F47"/>
    <w:rsid w:val="0062356B"/>
    <w:rsid w:val="00624EEA"/>
    <w:rsid w:val="0062775E"/>
    <w:rsid w:val="006303F1"/>
    <w:rsid w:val="00633035"/>
    <w:rsid w:val="00636316"/>
    <w:rsid w:val="00641A8A"/>
    <w:rsid w:val="006441D5"/>
    <w:rsid w:val="00645F14"/>
    <w:rsid w:val="00646A56"/>
    <w:rsid w:val="00650B29"/>
    <w:rsid w:val="0065293E"/>
    <w:rsid w:val="00654502"/>
    <w:rsid w:val="00655A85"/>
    <w:rsid w:val="00655E9D"/>
    <w:rsid w:val="00660E27"/>
    <w:rsid w:val="00660F5F"/>
    <w:rsid w:val="006639B7"/>
    <w:rsid w:val="006639BF"/>
    <w:rsid w:val="0066477F"/>
    <w:rsid w:val="006655D3"/>
    <w:rsid w:val="00666113"/>
    <w:rsid w:val="0066658E"/>
    <w:rsid w:val="00666842"/>
    <w:rsid w:val="00666B13"/>
    <w:rsid w:val="0067020B"/>
    <w:rsid w:val="00670FFA"/>
    <w:rsid w:val="00673670"/>
    <w:rsid w:val="00673C0F"/>
    <w:rsid w:val="00674F08"/>
    <w:rsid w:val="00680F93"/>
    <w:rsid w:val="006825BB"/>
    <w:rsid w:val="00682B76"/>
    <w:rsid w:val="00683BC4"/>
    <w:rsid w:val="00685358"/>
    <w:rsid w:val="00686E5C"/>
    <w:rsid w:val="00694C2D"/>
    <w:rsid w:val="00695130"/>
    <w:rsid w:val="00695273"/>
    <w:rsid w:val="00695425"/>
    <w:rsid w:val="006A0346"/>
    <w:rsid w:val="006A0FC7"/>
    <w:rsid w:val="006A3786"/>
    <w:rsid w:val="006A4705"/>
    <w:rsid w:val="006A5C2C"/>
    <w:rsid w:val="006A6172"/>
    <w:rsid w:val="006A6482"/>
    <w:rsid w:val="006A6F69"/>
    <w:rsid w:val="006A77F9"/>
    <w:rsid w:val="006B1D0C"/>
    <w:rsid w:val="006B319C"/>
    <w:rsid w:val="006B38B0"/>
    <w:rsid w:val="006B399A"/>
    <w:rsid w:val="006B46C8"/>
    <w:rsid w:val="006B5479"/>
    <w:rsid w:val="006C0B0C"/>
    <w:rsid w:val="006C13CF"/>
    <w:rsid w:val="006C1B5B"/>
    <w:rsid w:val="006C3D00"/>
    <w:rsid w:val="006C478D"/>
    <w:rsid w:val="006C5FB9"/>
    <w:rsid w:val="006D167E"/>
    <w:rsid w:val="006D5AA2"/>
    <w:rsid w:val="006E230A"/>
    <w:rsid w:val="006E5DEB"/>
    <w:rsid w:val="006E7E9A"/>
    <w:rsid w:val="006F0CE3"/>
    <w:rsid w:val="006F5119"/>
    <w:rsid w:val="006F74DF"/>
    <w:rsid w:val="006F7DAA"/>
    <w:rsid w:val="0070225A"/>
    <w:rsid w:val="00705AA1"/>
    <w:rsid w:val="00706FA7"/>
    <w:rsid w:val="00711679"/>
    <w:rsid w:val="00713E8E"/>
    <w:rsid w:val="00715A16"/>
    <w:rsid w:val="00716A68"/>
    <w:rsid w:val="0072127A"/>
    <w:rsid w:val="0072684B"/>
    <w:rsid w:val="00731FDD"/>
    <w:rsid w:val="00732E32"/>
    <w:rsid w:val="007339DC"/>
    <w:rsid w:val="007340D6"/>
    <w:rsid w:val="007368A1"/>
    <w:rsid w:val="00740275"/>
    <w:rsid w:val="00744C36"/>
    <w:rsid w:val="00746F54"/>
    <w:rsid w:val="007475B9"/>
    <w:rsid w:val="00751F4D"/>
    <w:rsid w:val="00754038"/>
    <w:rsid w:val="00754C0C"/>
    <w:rsid w:val="007559E9"/>
    <w:rsid w:val="00755A46"/>
    <w:rsid w:val="007624B5"/>
    <w:rsid w:val="00766AC6"/>
    <w:rsid w:val="00771D78"/>
    <w:rsid w:val="007723D0"/>
    <w:rsid w:val="00773E3F"/>
    <w:rsid w:val="007751E4"/>
    <w:rsid w:val="00775AD0"/>
    <w:rsid w:val="007768D4"/>
    <w:rsid w:val="00776E0C"/>
    <w:rsid w:val="00780C28"/>
    <w:rsid w:val="00782362"/>
    <w:rsid w:val="00783D88"/>
    <w:rsid w:val="0078675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5A0F"/>
    <w:rsid w:val="007D61AB"/>
    <w:rsid w:val="007E1AF0"/>
    <w:rsid w:val="007E4161"/>
    <w:rsid w:val="007E5DC0"/>
    <w:rsid w:val="007E72BD"/>
    <w:rsid w:val="007E7FB1"/>
    <w:rsid w:val="007F0A7D"/>
    <w:rsid w:val="007F2308"/>
    <w:rsid w:val="007F4BDB"/>
    <w:rsid w:val="007F653D"/>
    <w:rsid w:val="007F75D5"/>
    <w:rsid w:val="008021A3"/>
    <w:rsid w:val="0080338A"/>
    <w:rsid w:val="00803B2C"/>
    <w:rsid w:val="00806EF7"/>
    <w:rsid w:val="00807A93"/>
    <w:rsid w:val="00816E2F"/>
    <w:rsid w:val="008172B7"/>
    <w:rsid w:val="0082251A"/>
    <w:rsid w:val="00823CEA"/>
    <w:rsid w:val="00823D18"/>
    <w:rsid w:val="00823D7B"/>
    <w:rsid w:val="00824F82"/>
    <w:rsid w:val="008253AE"/>
    <w:rsid w:val="00825EC3"/>
    <w:rsid w:val="008263EE"/>
    <w:rsid w:val="00827D74"/>
    <w:rsid w:val="008327AF"/>
    <w:rsid w:val="00832DEF"/>
    <w:rsid w:val="0083347C"/>
    <w:rsid w:val="00836483"/>
    <w:rsid w:val="00841750"/>
    <w:rsid w:val="0084239A"/>
    <w:rsid w:val="00842C2B"/>
    <w:rsid w:val="008435D3"/>
    <w:rsid w:val="00846F96"/>
    <w:rsid w:val="0084743B"/>
    <w:rsid w:val="00850F8C"/>
    <w:rsid w:val="008512B4"/>
    <w:rsid w:val="008518C9"/>
    <w:rsid w:val="00852043"/>
    <w:rsid w:val="008526C8"/>
    <w:rsid w:val="00853B7C"/>
    <w:rsid w:val="00855088"/>
    <w:rsid w:val="00855412"/>
    <w:rsid w:val="00855AB3"/>
    <w:rsid w:val="00856E44"/>
    <w:rsid w:val="008579C9"/>
    <w:rsid w:val="00860B4B"/>
    <w:rsid w:val="00860D0D"/>
    <w:rsid w:val="008616D1"/>
    <w:rsid w:val="00862B68"/>
    <w:rsid w:val="0087068A"/>
    <w:rsid w:val="00872214"/>
    <w:rsid w:val="008722C8"/>
    <w:rsid w:val="00872BE8"/>
    <w:rsid w:val="008757FA"/>
    <w:rsid w:val="008758CC"/>
    <w:rsid w:val="00875AAF"/>
    <w:rsid w:val="008774B6"/>
    <w:rsid w:val="008775A9"/>
    <w:rsid w:val="00877C3D"/>
    <w:rsid w:val="00880EF7"/>
    <w:rsid w:val="00882F65"/>
    <w:rsid w:val="00885036"/>
    <w:rsid w:val="00890789"/>
    <w:rsid w:val="00891175"/>
    <w:rsid w:val="0089252F"/>
    <w:rsid w:val="00895D12"/>
    <w:rsid w:val="008A2FED"/>
    <w:rsid w:val="008A37C4"/>
    <w:rsid w:val="008A4E1B"/>
    <w:rsid w:val="008A630B"/>
    <w:rsid w:val="008B2D53"/>
    <w:rsid w:val="008B3C7F"/>
    <w:rsid w:val="008B4AEA"/>
    <w:rsid w:val="008C2B1F"/>
    <w:rsid w:val="008C4E41"/>
    <w:rsid w:val="008C4EF9"/>
    <w:rsid w:val="008C509F"/>
    <w:rsid w:val="008C64EF"/>
    <w:rsid w:val="008D1467"/>
    <w:rsid w:val="008D5001"/>
    <w:rsid w:val="008E02F3"/>
    <w:rsid w:val="008E0869"/>
    <w:rsid w:val="008E12FC"/>
    <w:rsid w:val="008E1A43"/>
    <w:rsid w:val="008E3285"/>
    <w:rsid w:val="008E4E46"/>
    <w:rsid w:val="008E51E6"/>
    <w:rsid w:val="008E558B"/>
    <w:rsid w:val="008F01AA"/>
    <w:rsid w:val="008F22D0"/>
    <w:rsid w:val="008F5435"/>
    <w:rsid w:val="008F7534"/>
    <w:rsid w:val="00900E2F"/>
    <w:rsid w:val="009034E5"/>
    <w:rsid w:val="009035AC"/>
    <w:rsid w:val="00904080"/>
    <w:rsid w:val="00904BFE"/>
    <w:rsid w:val="00905288"/>
    <w:rsid w:val="00912714"/>
    <w:rsid w:val="009129EF"/>
    <w:rsid w:val="00913A07"/>
    <w:rsid w:val="009141C6"/>
    <w:rsid w:val="009206CC"/>
    <w:rsid w:val="00921725"/>
    <w:rsid w:val="00923C08"/>
    <w:rsid w:val="00923C57"/>
    <w:rsid w:val="00932645"/>
    <w:rsid w:val="00932B72"/>
    <w:rsid w:val="00940076"/>
    <w:rsid w:val="00940208"/>
    <w:rsid w:val="00943C55"/>
    <w:rsid w:val="00950EAE"/>
    <w:rsid w:val="00952879"/>
    <w:rsid w:val="009539A5"/>
    <w:rsid w:val="00954677"/>
    <w:rsid w:val="009550C6"/>
    <w:rsid w:val="009562E4"/>
    <w:rsid w:val="0095655B"/>
    <w:rsid w:val="0096290E"/>
    <w:rsid w:val="009632CA"/>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0380"/>
    <w:rsid w:val="0099443E"/>
    <w:rsid w:val="0099477C"/>
    <w:rsid w:val="00995A8D"/>
    <w:rsid w:val="009A16CF"/>
    <w:rsid w:val="009A396C"/>
    <w:rsid w:val="009A4B68"/>
    <w:rsid w:val="009A589C"/>
    <w:rsid w:val="009A7BF6"/>
    <w:rsid w:val="009B06AA"/>
    <w:rsid w:val="009B331E"/>
    <w:rsid w:val="009C5932"/>
    <w:rsid w:val="009C5C95"/>
    <w:rsid w:val="009C649E"/>
    <w:rsid w:val="009D4111"/>
    <w:rsid w:val="009D6503"/>
    <w:rsid w:val="009F0362"/>
    <w:rsid w:val="009F2A69"/>
    <w:rsid w:val="009F4492"/>
    <w:rsid w:val="00A0212F"/>
    <w:rsid w:val="00A0352E"/>
    <w:rsid w:val="00A03BCD"/>
    <w:rsid w:val="00A052FF"/>
    <w:rsid w:val="00A143A7"/>
    <w:rsid w:val="00A14BDF"/>
    <w:rsid w:val="00A14CDF"/>
    <w:rsid w:val="00A157B2"/>
    <w:rsid w:val="00A17257"/>
    <w:rsid w:val="00A1786E"/>
    <w:rsid w:val="00A21760"/>
    <w:rsid w:val="00A23C35"/>
    <w:rsid w:val="00A24B5A"/>
    <w:rsid w:val="00A26E76"/>
    <w:rsid w:val="00A27093"/>
    <w:rsid w:val="00A27DF5"/>
    <w:rsid w:val="00A31B4E"/>
    <w:rsid w:val="00A33DFD"/>
    <w:rsid w:val="00A345DF"/>
    <w:rsid w:val="00A3729B"/>
    <w:rsid w:val="00A417E1"/>
    <w:rsid w:val="00A41CB5"/>
    <w:rsid w:val="00A42D7A"/>
    <w:rsid w:val="00A476F6"/>
    <w:rsid w:val="00A4772C"/>
    <w:rsid w:val="00A576F3"/>
    <w:rsid w:val="00A57D62"/>
    <w:rsid w:val="00A62217"/>
    <w:rsid w:val="00A62527"/>
    <w:rsid w:val="00A627E4"/>
    <w:rsid w:val="00A62DE0"/>
    <w:rsid w:val="00A650D3"/>
    <w:rsid w:val="00A66C9E"/>
    <w:rsid w:val="00A70B83"/>
    <w:rsid w:val="00A724AF"/>
    <w:rsid w:val="00A731CD"/>
    <w:rsid w:val="00A73C1D"/>
    <w:rsid w:val="00A81C7B"/>
    <w:rsid w:val="00A82E47"/>
    <w:rsid w:val="00A849D4"/>
    <w:rsid w:val="00A86A57"/>
    <w:rsid w:val="00A8751B"/>
    <w:rsid w:val="00A924AD"/>
    <w:rsid w:val="00A94E75"/>
    <w:rsid w:val="00AA1E71"/>
    <w:rsid w:val="00AA36B4"/>
    <w:rsid w:val="00AA5887"/>
    <w:rsid w:val="00AA5B96"/>
    <w:rsid w:val="00AA64F6"/>
    <w:rsid w:val="00AA6C82"/>
    <w:rsid w:val="00AB0A5E"/>
    <w:rsid w:val="00AB536A"/>
    <w:rsid w:val="00AB5494"/>
    <w:rsid w:val="00AC0172"/>
    <w:rsid w:val="00AC21B0"/>
    <w:rsid w:val="00AC2A2A"/>
    <w:rsid w:val="00AC7F13"/>
    <w:rsid w:val="00AD449E"/>
    <w:rsid w:val="00AD627D"/>
    <w:rsid w:val="00AE06DB"/>
    <w:rsid w:val="00AE1A91"/>
    <w:rsid w:val="00AE2AF9"/>
    <w:rsid w:val="00AE399E"/>
    <w:rsid w:val="00AF0192"/>
    <w:rsid w:val="00AF0FFB"/>
    <w:rsid w:val="00AF1BA0"/>
    <w:rsid w:val="00AF2340"/>
    <w:rsid w:val="00B00B21"/>
    <w:rsid w:val="00B00DBE"/>
    <w:rsid w:val="00B02C9F"/>
    <w:rsid w:val="00B0492D"/>
    <w:rsid w:val="00B04A35"/>
    <w:rsid w:val="00B04D5C"/>
    <w:rsid w:val="00B06A7B"/>
    <w:rsid w:val="00B06E41"/>
    <w:rsid w:val="00B06F98"/>
    <w:rsid w:val="00B071F5"/>
    <w:rsid w:val="00B11A58"/>
    <w:rsid w:val="00B12157"/>
    <w:rsid w:val="00B1498A"/>
    <w:rsid w:val="00B20F53"/>
    <w:rsid w:val="00B210AC"/>
    <w:rsid w:val="00B25A5B"/>
    <w:rsid w:val="00B2654F"/>
    <w:rsid w:val="00B26EA8"/>
    <w:rsid w:val="00B3309D"/>
    <w:rsid w:val="00B34ADF"/>
    <w:rsid w:val="00B35FFE"/>
    <w:rsid w:val="00B36391"/>
    <w:rsid w:val="00B40103"/>
    <w:rsid w:val="00B4699E"/>
    <w:rsid w:val="00B46B4C"/>
    <w:rsid w:val="00B47BF0"/>
    <w:rsid w:val="00B508E1"/>
    <w:rsid w:val="00B50F35"/>
    <w:rsid w:val="00B53398"/>
    <w:rsid w:val="00B55E6A"/>
    <w:rsid w:val="00B564F9"/>
    <w:rsid w:val="00B601B7"/>
    <w:rsid w:val="00B6311C"/>
    <w:rsid w:val="00B635FD"/>
    <w:rsid w:val="00B6440B"/>
    <w:rsid w:val="00B6647B"/>
    <w:rsid w:val="00B673E5"/>
    <w:rsid w:val="00B739CE"/>
    <w:rsid w:val="00B80753"/>
    <w:rsid w:val="00B817E7"/>
    <w:rsid w:val="00B84072"/>
    <w:rsid w:val="00B86A30"/>
    <w:rsid w:val="00B90981"/>
    <w:rsid w:val="00B9368C"/>
    <w:rsid w:val="00B93845"/>
    <w:rsid w:val="00B979B6"/>
    <w:rsid w:val="00BA0766"/>
    <w:rsid w:val="00BA1438"/>
    <w:rsid w:val="00BA4F25"/>
    <w:rsid w:val="00BA6D0B"/>
    <w:rsid w:val="00BA7178"/>
    <w:rsid w:val="00BA7D2A"/>
    <w:rsid w:val="00BB4D8B"/>
    <w:rsid w:val="00BB627F"/>
    <w:rsid w:val="00BB6C3B"/>
    <w:rsid w:val="00BC20D1"/>
    <w:rsid w:val="00BC7382"/>
    <w:rsid w:val="00BD3ACE"/>
    <w:rsid w:val="00BD4812"/>
    <w:rsid w:val="00BD4DE0"/>
    <w:rsid w:val="00BD7600"/>
    <w:rsid w:val="00BD7FCD"/>
    <w:rsid w:val="00BE111E"/>
    <w:rsid w:val="00BE1915"/>
    <w:rsid w:val="00BE3A01"/>
    <w:rsid w:val="00BE3F48"/>
    <w:rsid w:val="00BE556D"/>
    <w:rsid w:val="00BE6EDD"/>
    <w:rsid w:val="00BF7A36"/>
    <w:rsid w:val="00C015ED"/>
    <w:rsid w:val="00C01778"/>
    <w:rsid w:val="00C03172"/>
    <w:rsid w:val="00C04279"/>
    <w:rsid w:val="00C04FFD"/>
    <w:rsid w:val="00C10FAC"/>
    <w:rsid w:val="00C11A97"/>
    <w:rsid w:val="00C12ADA"/>
    <w:rsid w:val="00C164B6"/>
    <w:rsid w:val="00C17250"/>
    <w:rsid w:val="00C21248"/>
    <w:rsid w:val="00C21CA8"/>
    <w:rsid w:val="00C24BCF"/>
    <w:rsid w:val="00C272DC"/>
    <w:rsid w:val="00C27B79"/>
    <w:rsid w:val="00C27EDC"/>
    <w:rsid w:val="00C30F26"/>
    <w:rsid w:val="00C328E4"/>
    <w:rsid w:val="00C33AFD"/>
    <w:rsid w:val="00C35E22"/>
    <w:rsid w:val="00C41725"/>
    <w:rsid w:val="00C44CFB"/>
    <w:rsid w:val="00C4533D"/>
    <w:rsid w:val="00C45465"/>
    <w:rsid w:val="00C5405A"/>
    <w:rsid w:val="00C55908"/>
    <w:rsid w:val="00C608E2"/>
    <w:rsid w:val="00C60D52"/>
    <w:rsid w:val="00C614F6"/>
    <w:rsid w:val="00C61E7B"/>
    <w:rsid w:val="00C63649"/>
    <w:rsid w:val="00C665EC"/>
    <w:rsid w:val="00C673B1"/>
    <w:rsid w:val="00C70289"/>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95BA6"/>
    <w:rsid w:val="00CA3231"/>
    <w:rsid w:val="00CA3DAA"/>
    <w:rsid w:val="00CA6F3B"/>
    <w:rsid w:val="00CB014A"/>
    <w:rsid w:val="00CB0D98"/>
    <w:rsid w:val="00CB2999"/>
    <w:rsid w:val="00CB3093"/>
    <w:rsid w:val="00CB4672"/>
    <w:rsid w:val="00CB5B90"/>
    <w:rsid w:val="00CB5E94"/>
    <w:rsid w:val="00CB72CF"/>
    <w:rsid w:val="00CC0A19"/>
    <w:rsid w:val="00CC0F49"/>
    <w:rsid w:val="00CC31A8"/>
    <w:rsid w:val="00CC3861"/>
    <w:rsid w:val="00CE0C26"/>
    <w:rsid w:val="00CE3B05"/>
    <w:rsid w:val="00CE3CB4"/>
    <w:rsid w:val="00CE4167"/>
    <w:rsid w:val="00CE5C62"/>
    <w:rsid w:val="00CE6A68"/>
    <w:rsid w:val="00CE6AEB"/>
    <w:rsid w:val="00CF0008"/>
    <w:rsid w:val="00CF13DA"/>
    <w:rsid w:val="00CF3C32"/>
    <w:rsid w:val="00CF4708"/>
    <w:rsid w:val="00CF4D3E"/>
    <w:rsid w:val="00CF5F09"/>
    <w:rsid w:val="00CF657A"/>
    <w:rsid w:val="00CF78DB"/>
    <w:rsid w:val="00D0108A"/>
    <w:rsid w:val="00D05293"/>
    <w:rsid w:val="00D05C31"/>
    <w:rsid w:val="00D06B1C"/>
    <w:rsid w:val="00D07443"/>
    <w:rsid w:val="00D07719"/>
    <w:rsid w:val="00D10600"/>
    <w:rsid w:val="00D108C3"/>
    <w:rsid w:val="00D11D44"/>
    <w:rsid w:val="00D14864"/>
    <w:rsid w:val="00D14C49"/>
    <w:rsid w:val="00D236A9"/>
    <w:rsid w:val="00D25585"/>
    <w:rsid w:val="00D262BD"/>
    <w:rsid w:val="00D31459"/>
    <w:rsid w:val="00D31A62"/>
    <w:rsid w:val="00D31C71"/>
    <w:rsid w:val="00D33B06"/>
    <w:rsid w:val="00D40DA7"/>
    <w:rsid w:val="00D41C68"/>
    <w:rsid w:val="00D41E85"/>
    <w:rsid w:val="00D453B1"/>
    <w:rsid w:val="00D4616D"/>
    <w:rsid w:val="00D53857"/>
    <w:rsid w:val="00D53CE7"/>
    <w:rsid w:val="00D62183"/>
    <w:rsid w:val="00D70AD2"/>
    <w:rsid w:val="00D7529C"/>
    <w:rsid w:val="00D757B3"/>
    <w:rsid w:val="00D8242B"/>
    <w:rsid w:val="00D84229"/>
    <w:rsid w:val="00D850CF"/>
    <w:rsid w:val="00D85AD4"/>
    <w:rsid w:val="00D85D93"/>
    <w:rsid w:val="00D87DA5"/>
    <w:rsid w:val="00D903CE"/>
    <w:rsid w:val="00D918A2"/>
    <w:rsid w:val="00D9408D"/>
    <w:rsid w:val="00D9550D"/>
    <w:rsid w:val="00D95EEF"/>
    <w:rsid w:val="00DA0C7B"/>
    <w:rsid w:val="00DA1BDD"/>
    <w:rsid w:val="00DA3487"/>
    <w:rsid w:val="00DA5129"/>
    <w:rsid w:val="00DA5AEA"/>
    <w:rsid w:val="00DA5E31"/>
    <w:rsid w:val="00DB291D"/>
    <w:rsid w:val="00DB305B"/>
    <w:rsid w:val="00DB4838"/>
    <w:rsid w:val="00DB686E"/>
    <w:rsid w:val="00DC2985"/>
    <w:rsid w:val="00DC2F38"/>
    <w:rsid w:val="00DC6DF0"/>
    <w:rsid w:val="00DD1820"/>
    <w:rsid w:val="00DD1900"/>
    <w:rsid w:val="00DD511C"/>
    <w:rsid w:val="00DD532D"/>
    <w:rsid w:val="00DD5A37"/>
    <w:rsid w:val="00DE2391"/>
    <w:rsid w:val="00DE2723"/>
    <w:rsid w:val="00DE3323"/>
    <w:rsid w:val="00DE41E3"/>
    <w:rsid w:val="00DE56C3"/>
    <w:rsid w:val="00DF068B"/>
    <w:rsid w:val="00DF086A"/>
    <w:rsid w:val="00DF7711"/>
    <w:rsid w:val="00E03BF1"/>
    <w:rsid w:val="00E04B37"/>
    <w:rsid w:val="00E079FF"/>
    <w:rsid w:val="00E108B0"/>
    <w:rsid w:val="00E112E0"/>
    <w:rsid w:val="00E11EAB"/>
    <w:rsid w:val="00E11F97"/>
    <w:rsid w:val="00E132DE"/>
    <w:rsid w:val="00E169E8"/>
    <w:rsid w:val="00E16E77"/>
    <w:rsid w:val="00E177CC"/>
    <w:rsid w:val="00E23365"/>
    <w:rsid w:val="00E24EEC"/>
    <w:rsid w:val="00E25D06"/>
    <w:rsid w:val="00E2766A"/>
    <w:rsid w:val="00E320BA"/>
    <w:rsid w:val="00E34382"/>
    <w:rsid w:val="00E34B9F"/>
    <w:rsid w:val="00E36133"/>
    <w:rsid w:val="00E367CD"/>
    <w:rsid w:val="00E371C4"/>
    <w:rsid w:val="00E372EB"/>
    <w:rsid w:val="00E43092"/>
    <w:rsid w:val="00E43982"/>
    <w:rsid w:val="00E43A02"/>
    <w:rsid w:val="00E44520"/>
    <w:rsid w:val="00E45A70"/>
    <w:rsid w:val="00E50BB6"/>
    <w:rsid w:val="00E53149"/>
    <w:rsid w:val="00E54863"/>
    <w:rsid w:val="00E54CC9"/>
    <w:rsid w:val="00E578E9"/>
    <w:rsid w:val="00E60945"/>
    <w:rsid w:val="00E60A39"/>
    <w:rsid w:val="00E65778"/>
    <w:rsid w:val="00E6585A"/>
    <w:rsid w:val="00E665AC"/>
    <w:rsid w:val="00E74AD0"/>
    <w:rsid w:val="00E759A5"/>
    <w:rsid w:val="00E77403"/>
    <w:rsid w:val="00E80125"/>
    <w:rsid w:val="00E80B4C"/>
    <w:rsid w:val="00E81306"/>
    <w:rsid w:val="00E81723"/>
    <w:rsid w:val="00E82110"/>
    <w:rsid w:val="00E8279E"/>
    <w:rsid w:val="00E8659B"/>
    <w:rsid w:val="00E87AE7"/>
    <w:rsid w:val="00E87BAB"/>
    <w:rsid w:val="00E906A1"/>
    <w:rsid w:val="00E94C1C"/>
    <w:rsid w:val="00E979DF"/>
    <w:rsid w:val="00EA0C18"/>
    <w:rsid w:val="00EA207E"/>
    <w:rsid w:val="00EA2D02"/>
    <w:rsid w:val="00EA318A"/>
    <w:rsid w:val="00EA7AB9"/>
    <w:rsid w:val="00EA7FC9"/>
    <w:rsid w:val="00EB1DF5"/>
    <w:rsid w:val="00EB20C3"/>
    <w:rsid w:val="00EB4E50"/>
    <w:rsid w:val="00EB500B"/>
    <w:rsid w:val="00EB65B2"/>
    <w:rsid w:val="00EB7EA3"/>
    <w:rsid w:val="00EB7FB6"/>
    <w:rsid w:val="00EC02B1"/>
    <w:rsid w:val="00EC069A"/>
    <w:rsid w:val="00EC07B7"/>
    <w:rsid w:val="00EC6954"/>
    <w:rsid w:val="00ED060F"/>
    <w:rsid w:val="00ED1B13"/>
    <w:rsid w:val="00ED3A56"/>
    <w:rsid w:val="00ED78B8"/>
    <w:rsid w:val="00EE13DA"/>
    <w:rsid w:val="00EE1F99"/>
    <w:rsid w:val="00EE4500"/>
    <w:rsid w:val="00EE5B37"/>
    <w:rsid w:val="00EE5DC9"/>
    <w:rsid w:val="00EE6592"/>
    <w:rsid w:val="00EE66B2"/>
    <w:rsid w:val="00EE7515"/>
    <w:rsid w:val="00EF185F"/>
    <w:rsid w:val="00EF46EF"/>
    <w:rsid w:val="00EF51E7"/>
    <w:rsid w:val="00EF7EE1"/>
    <w:rsid w:val="00F003FF"/>
    <w:rsid w:val="00F01327"/>
    <w:rsid w:val="00F04424"/>
    <w:rsid w:val="00F06218"/>
    <w:rsid w:val="00F0708C"/>
    <w:rsid w:val="00F073FF"/>
    <w:rsid w:val="00F10590"/>
    <w:rsid w:val="00F10F51"/>
    <w:rsid w:val="00F147D8"/>
    <w:rsid w:val="00F1557A"/>
    <w:rsid w:val="00F16399"/>
    <w:rsid w:val="00F172BE"/>
    <w:rsid w:val="00F179BA"/>
    <w:rsid w:val="00F2454D"/>
    <w:rsid w:val="00F25DA1"/>
    <w:rsid w:val="00F32D85"/>
    <w:rsid w:val="00F44075"/>
    <w:rsid w:val="00F4463B"/>
    <w:rsid w:val="00F45FE5"/>
    <w:rsid w:val="00F50346"/>
    <w:rsid w:val="00F60EFA"/>
    <w:rsid w:val="00F65E92"/>
    <w:rsid w:val="00F672C0"/>
    <w:rsid w:val="00F7055F"/>
    <w:rsid w:val="00F74148"/>
    <w:rsid w:val="00F75478"/>
    <w:rsid w:val="00F76C27"/>
    <w:rsid w:val="00F77648"/>
    <w:rsid w:val="00F8303C"/>
    <w:rsid w:val="00F832C9"/>
    <w:rsid w:val="00F84166"/>
    <w:rsid w:val="00F86119"/>
    <w:rsid w:val="00F86B9D"/>
    <w:rsid w:val="00F912C5"/>
    <w:rsid w:val="00F915D0"/>
    <w:rsid w:val="00F91FBD"/>
    <w:rsid w:val="00F93634"/>
    <w:rsid w:val="00F93FB5"/>
    <w:rsid w:val="00F94493"/>
    <w:rsid w:val="00F955F1"/>
    <w:rsid w:val="00F9771C"/>
    <w:rsid w:val="00FA08F9"/>
    <w:rsid w:val="00FA2A01"/>
    <w:rsid w:val="00FA37F8"/>
    <w:rsid w:val="00FA433F"/>
    <w:rsid w:val="00FA6256"/>
    <w:rsid w:val="00FA69A0"/>
    <w:rsid w:val="00FB0046"/>
    <w:rsid w:val="00FB0624"/>
    <w:rsid w:val="00FB5555"/>
    <w:rsid w:val="00FB73FB"/>
    <w:rsid w:val="00FC0C99"/>
    <w:rsid w:val="00FC2183"/>
    <w:rsid w:val="00FC49D1"/>
    <w:rsid w:val="00FC5A89"/>
    <w:rsid w:val="00FC7457"/>
    <w:rsid w:val="00FD2563"/>
    <w:rsid w:val="00FD3A86"/>
    <w:rsid w:val="00FE0664"/>
    <w:rsid w:val="00FE3F02"/>
    <w:rsid w:val="00FE6799"/>
    <w:rsid w:val="00FF0085"/>
    <w:rsid w:val="00FF2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1A2DD-B4A3-4908-865F-2F4CD090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E378F"/>
    <w:pPr>
      <w:keepNext/>
      <w:keepLines/>
      <w:spacing w:before="40" w:line="276" w:lineRule="auto"/>
      <w:outlineLvl w:val="3"/>
    </w:pPr>
    <w:rPr>
      <w:rFonts w:asciiTheme="majorHAnsi" w:eastAsiaTheme="majorEastAsia" w:hAnsiTheme="majorHAnsi" w:cstheme="majorBidi"/>
      <w:i/>
      <w:iCs/>
      <w:color w:val="365F91" w:themeColor="accent1" w:themeShade="BF"/>
      <w:sz w:val="22"/>
      <w:szCs w:val="22"/>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1">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 w:type="paragraph" w:customStyle="1" w:styleId="Default">
    <w:name w:val="Default"/>
    <w:rsid w:val="00D07719"/>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40">
    <w:name w:val="Заголовок 4 Знак"/>
    <w:basedOn w:val="a0"/>
    <w:link w:val="4"/>
    <w:uiPriority w:val="9"/>
    <w:rsid w:val="002E378F"/>
    <w:rPr>
      <w:rFonts w:asciiTheme="majorHAnsi" w:eastAsiaTheme="majorEastAsia" w:hAnsiTheme="majorHAnsi" w:cstheme="majorBidi"/>
      <w:i/>
      <w:iCs/>
      <w:color w:val="365F91" w:themeColor="accent1" w:themeShade="B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2D9E-E1DE-4708-A493-E449081E7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19581</TotalTime>
  <Pages>3</Pages>
  <Words>784</Words>
  <Characters>4473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RePack by Diakov</cp:lastModifiedBy>
  <cp:revision>635</cp:revision>
  <cp:lastPrinted>2022-10-11T09:03:00Z</cp:lastPrinted>
  <dcterms:created xsi:type="dcterms:W3CDTF">2018-03-27T11:00:00Z</dcterms:created>
  <dcterms:modified xsi:type="dcterms:W3CDTF">2022-10-11T09:05:00Z</dcterms:modified>
</cp:coreProperties>
</file>